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98D" w:rsidRPr="0015188B" w:rsidRDefault="00C4398D" w:rsidP="00C4398D">
      <w:pPr>
        <w:shd w:val="clear" w:color="auto" w:fill="FFFFFF"/>
        <w:spacing w:before="96" w:after="120" w:line="288" w:lineRule="atLeast"/>
        <w:jc w:val="center"/>
        <w:rPr>
          <w:rFonts w:eastAsia="Times New Roman"/>
          <w:b/>
          <w:sz w:val="28"/>
          <w:szCs w:val="28"/>
          <w:lang w:val="kk-KZ"/>
        </w:rPr>
      </w:pPr>
      <w:r w:rsidRPr="0015188B">
        <w:rPr>
          <w:rFonts w:eastAsia="Times New Roman"/>
          <w:b/>
          <w:sz w:val="28"/>
          <w:szCs w:val="28"/>
          <w:lang w:val="kk-KZ"/>
        </w:rPr>
        <w:t>ӘЛ-ФАРАБИ АТЫНДАҒЫ ҚАЗАҚ ҰЛТТЫҚ УНИВЕРСИТЕТІ</w:t>
      </w:r>
    </w:p>
    <w:p w:rsidR="00C4398D" w:rsidRPr="0015188B" w:rsidRDefault="00C4398D" w:rsidP="00C4398D">
      <w:pPr>
        <w:shd w:val="clear" w:color="auto" w:fill="FFFFFF"/>
        <w:spacing w:before="96" w:after="120" w:line="288" w:lineRule="atLeast"/>
        <w:jc w:val="center"/>
        <w:rPr>
          <w:rFonts w:eastAsia="Times New Roman"/>
          <w:b/>
          <w:sz w:val="28"/>
          <w:szCs w:val="28"/>
          <w:lang w:val="kk-KZ"/>
        </w:rPr>
      </w:pPr>
      <w:r w:rsidRPr="0015188B">
        <w:rPr>
          <w:rFonts w:eastAsia="Times New Roman"/>
          <w:b/>
          <w:sz w:val="28"/>
          <w:szCs w:val="28"/>
          <w:lang w:val="kk-KZ"/>
        </w:rPr>
        <w:t>ТАРИХ, АРХЕОЛОГИЯ ЖӘНЕ ЭТНОЛОГИЯ ФАКУЛЬТЕТІ</w:t>
      </w:r>
    </w:p>
    <w:p w:rsidR="00C4398D" w:rsidRPr="0015188B" w:rsidRDefault="00C4398D" w:rsidP="00C4398D">
      <w:pPr>
        <w:shd w:val="clear" w:color="auto" w:fill="FFFFFF"/>
        <w:spacing w:before="96" w:after="120" w:line="288" w:lineRule="atLeast"/>
        <w:jc w:val="center"/>
        <w:rPr>
          <w:rFonts w:eastAsia="Times New Roman"/>
          <w:b/>
          <w:sz w:val="28"/>
          <w:szCs w:val="28"/>
          <w:lang w:val="kk-KZ"/>
        </w:rPr>
      </w:pPr>
      <w:r w:rsidRPr="0015188B">
        <w:rPr>
          <w:rFonts w:eastAsia="Times New Roman"/>
          <w:b/>
          <w:sz w:val="28"/>
          <w:szCs w:val="28"/>
          <w:lang w:val="kk-KZ"/>
        </w:rPr>
        <w:t>АРХЕОЛОГИЯ, ЭТНОЛОГИЯ ЖӘНЕ МУЗЕОЛОГИЯ КАФЕДРАСЫ</w:t>
      </w:r>
    </w:p>
    <w:p w:rsidR="00C4398D" w:rsidRPr="0015188B" w:rsidRDefault="00C4398D" w:rsidP="00C4398D">
      <w:pPr>
        <w:shd w:val="clear" w:color="auto" w:fill="FFFFFF"/>
        <w:spacing w:before="96" w:after="120" w:line="288" w:lineRule="atLeast"/>
        <w:jc w:val="center"/>
        <w:rPr>
          <w:rFonts w:eastAsia="Times New Roman"/>
          <w:b/>
          <w:sz w:val="28"/>
          <w:szCs w:val="28"/>
          <w:lang w:val="kk-KZ"/>
        </w:rPr>
      </w:pPr>
    </w:p>
    <w:p w:rsidR="00C4398D" w:rsidRDefault="00C4398D" w:rsidP="00C4398D">
      <w:pPr>
        <w:shd w:val="clear" w:color="auto" w:fill="FFFFFF"/>
        <w:spacing w:before="96" w:after="120" w:line="288" w:lineRule="atLeast"/>
        <w:jc w:val="center"/>
        <w:rPr>
          <w:rFonts w:eastAsia="Times New Roman"/>
          <w:b/>
          <w:sz w:val="28"/>
          <w:szCs w:val="28"/>
          <w:lang w:val="kk-KZ"/>
        </w:rPr>
      </w:pPr>
    </w:p>
    <w:p w:rsidR="00C4398D" w:rsidRDefault="00C4398D" w:rsidP="00C4398D">
      <w:pPr>
        <w:shd w:val="clear" w:color="auto" w:fill="FFFFFF"/>
        <w:spacing w:before="96" w:after="120" w:line="288" w:lineRule="atLeast"/>
        <w:jc w:val="center"/>
        <w:rPr>
          <w:rFonts w:eastAsia="Times New Roman"/>
          <w:b/>
          <w:sz w:val="28"/>
          <w:szCs w:val="28"/>
          <w:lang w:val="kk-KZ"/>
        </w:rPr>
      </w:pPr>
    </w:p>
    <w:p w:rsidR="00C4398D" w:rsidRPr="0015188B" w:rsidRDefault="00C4398D" w:rsidP="00C4398D">
      <w:pPr>
        <w:shd w:val="clear" w:color="auto" w:fill="FFFFFF"/>
        <w:spacing w:before="96" w:after="120" w:line="288" w:lineRule="atLeast"/>
        <w:jc w:val="center"/>
        <w:rPr>
          <w:rFonts w:eastAsia="Times New Roman"/>
          <w:b/>
          <w:sz w:val="28"/>
          <w:szCs w:val="28"/>
          <w:lang w:val="kk-KZ"/>
        </w:rPr>
      </w:pPr>
    </w:p>
    <w:p w:rsidR="00C4398D" w:rsidRPr="0015188B" w:rsidRDefault="00C4398D" w:rsidP="00C4398D">
      <w:pPr>
        <w:shd w:val="clear" w:color="auto" w:fill="FFFFFF"/>
        <w:spacing w:before="96" w:after="120" w:line="288" w:lineRule="atLeast"/>
        <w:jc w:val="center"/>
        <w:rPr>
          <w:rFonts w:eastAsia="Times New Roman"/>
          <w:b/>
          <w:sz w:val="28"/>
          <w:szCs w:val="28"/>
          <w:lang w:val="kk-KZ"/>
        </w:rPr>
      </w:pPr>
    </w:p>
    <w:p w:rsidR="00C4398D" w:rsidRPr="0015188B" w:rsidRDefault="00C4398D" w:rsidP="00C4398D">
      <w:pPr>
        <w:shd w:val="clear" w:color="auto" w:fill="FFFFFF"/>
        <w:spacing w:before="96" w:after="120" w:line="288" w:lineRule="atLeast"/>
        <w:jc w:val="center"/>
        <w:rPr>
          <w:rFonts w:eastAsia="Times New Roman"/>
          <w:b/>
          <w:sz w:val="28"/>
          <w:szCs w:val="28"/>
          <w:lang w:val="kk-KZ"/>
        </w:rPr>
      </w:pPr>
    </w:p>
    <w:p w:rsidR="00C4398D" w:rsidRDefault="00C4398D" w:rsidP="00C4398D">
      <w:pPr>
        <w:shd w:val="clear" w:color="auto" w:fill="FFFFFF"/>
        <w:spacing w:before="96" w:after="120" w:line="288" w:lineRule="atLeast"/>
        <w:jc w:val="center"/>
        <w:rPr>
          <w:rFonts w:eastAsia="Times New Roman"/>
          <w:b/>
          <w:sz w:val="28"/>
          <w:szCs w:val="28"/>
          <w:lang w:val="kk-KZ"/>
        </w:rPr>
      </w:pPr>
      <w:r>
        <w:rPr>
          <w:rFonts w:eastAsia="Times New Roman"/>
          <w:b/>
          <w:sz w:val="28"/>
          <w:szCs w:val="28"/>
          <w:lang w:val="kk-KZ"/>
        </w:rPr>
        <w:t>«6М0208</w:t>
      </w:r>
      <w:r w:rsidRPr="0015188B">
        <w:rPr>
          <w:rFonts w:eastAsia="Times New Roman"/>
          <w:b/>
          <w:sz w:val="28"/>
          <w:szCs w:val="28"/>
          <w:lang w:val="kk-KZ"/>
        </w:rPr>
        <w:t xml:space="preserve">00 – </w:t>
      </w:r>
      <w:r>
        <w:rPr>
          <w:rFonts w:eastAsia="Times New Roman"/>
          <w:b/>
          <w:sz w:val="28"/>
          <w:szCs w:val="28"/>
          <w:lang w:val="kk-KZ"/>
        </w:rPr>
        <w:t>Археология және этнология»</w:t>
      </w:r>
    </w:p>
    <w:p w:rsidR="00C4398D" w:rsidRPr="0015188B" w:rsidRDefault="00C4398D" w:rsidP="00C4398D">
      <w:pPr>
        <w:shd w:val="clear" w:color="auto" w:fill="FFFFFF"/>
        <w:spacing w:before="96" w:after="120" w:line="288" w:lineRule="atLeast"/>
        <w:jc w:val="center"/>
        <w:rPr>
          <w:rFonts w:eastAsia="Times New Roman"/>
          <w:b/>
          <w:sz w:val="28"/>
          <w:szCs w:val="28"/>
          <w:lang w:val="kk-KZ"/>
        </w:rPr>
      </w:pPr>
      <w:r w:rsidRPr="0015188B">
        <w:rPr>
          <w:rFonts w:eastAsia="Times New Roman"/>
          <w:b/>
          <w:sz w:val="28"/>
          <w:szCs w:val="28"/>
          <w:lang w:val="kk-KZ"/>
        </w:rPr>
        <w:t>мамандығы</w:t>
      </w:r>
    </w:p>
    <w:p w:rsidR="00C4398D" w:rsidRPr="0015188B" w:rsidRDefault="00C4398D" w:rsidP="00C4398D">
      <w:pPr>
        <w:shd w:val="clear" w:color="auto" w:fill="FFFFFF"/>
        <w:spacing w:before="96" w:after="120" w:line="288" w:lineRule="atLeast"/>
        <w:jc w:val="center"/>
        <w:rPr>
          <w:rFonts w:eastAsia="Times New Roman"/>
          <w:b/>
          <w:sz w:val="28"/>
          <w:szCs w:val="28"/>
          <w:lang w:val="kk-KZ"/>
        </w:rPr>
      </w:pPr>
      <w:r w:rsidRPr="0015188B">
        <w:rPr>
          <w:rFonts w:eastAsia="Times New Roman"/>
          <w:b/>
          <w:sz w:val="28"/>
          <w:szCs w:val="28"/>
          <w:lang w:val="kk-KZ"/>
        </w:rPr>
        <w:t>«</w:t>
      </w:r>
      <w:r w:rsidRPr="00C4398D">
        <w:rPr>
          <w:rFonts w:eastAsia="Times New Roman"/>
          <w:b/>
          <w:sz w:val="28"/>
          <w:szCs w:val="28"/>
          <w:lang w:val="kk-KZ"/>
        </w:rPr>
        <w:t>Археологиялық және этнологиялық ғылыми зерттеулерді ұйымдастыру және жоспарлау</w:t>
      </w:r>
      <w:r w:rsidRPr="0015188B">
        <w:rPr>
          <w:rFonts w:eastAsia="Times New Roman"/>
          <w:b/>
          <w:sz w:val="28"/>
          <w:szCs w:val="28"/>
          <w:lang w:val="kk-KZ"/>
        </w:rPr>
        <w:t>» пәнінен</w:t>
      </w:r>
    </w:p>
    <w:p w:rsidR="00C4398D" w:rsidRPr="0015188B" w:rsidRDefault="00C4398D" w:rsidP="00C4398D">
      <w:pPr>
        <w:shd w:val="clear" w:color="auto" w:fill="FFFFFF"/>
        <w:spacing w:before="96" w:after="120" w:line="288" w:lineRule="atLeast"/>
        <w:jc w:val="center"/>
        <w:rPr>
          <w:rFonts w:eastAsia="Times New Roman"/>
          <w:b/>
          <w:sz w:val="28"/>
          <w:szCs w:val="28"/>
          <w:lang w:val="kk-KZ"/>
        </w:rPr>
      </w:pPr>
    </w:p>
    <w:p w:rsidR="00C4398D" w:rsidRDefault="00C4398D" w:rsidP="00C4398D">
      <w:pPr>
        <w:shd w:val="clear" w:color="auto" w:fill="FFFFFF"/>
        <w:spacing w:before="96" w:after="120" w:line="288" w:lineRule="atLeast"/>
        <w:jc w:val="center"/>
        <w:rPr>
          <w:rFonts w:eastAsia="Times New Roman"/>
          <w:b/>
          <w:sz w:val="28"/>
          <w:szCs w:val="28"/>
          <w:lang w:val="kk-KZ"/>
        </w:rPr>
      </w:pPr>
    </w:p>
    <w:p w:rsidR="00C4398D" w:rsidRPr="0015188B" w:rsidRDefault="00C4398D" w:rsidP="00C4398D">
      <w:pPr>
        <w:shd w:val="clear" w:color="auto" w:fill="FFFFFF"/>
        <w:spacing w:before="96" w:after="120" w:line="288" w:lineRule="atLeast"/>
        <w:jc w:val="center"/>
        <w:rPr>
          <w:rFonts w:eastAsia="Times New Roman"/>
          <w:b/>
          <w:sz w:val="28"/>
          <w:szCs w:val="28"/>
          <w:lang w:val="kk-KZ"/>
        </w:rPr>
      </w:pPr>
    </w:p>
    <w:p w:rsidR="00C4398D" w:rsidRPr="0015188B" w:rsidRDefault="00C4398D" w:rsidP="00C4398D">
      <w:pPr>
        <w:shd w:val="clear" w:color="auto" w:fill="FFFFFF"/>
        <w:spacing w:before="96" w:after="120" w:line="288" w:lineRule="atLeast"/>
        <w:jc w:val="center"/>
        <w:rPr>
          <w:rFonts w:eastAsia="Times New Roman"/>
          <w:b/>
          <w:sz w:val="28"/>
          <w:szCs w:val="28"/>
          <w:lang w:val="kk-KZ"/>
        </w:rPr>
      </w:pPr>
    </w:p>
    <w:p w:rsidR="00C4398D" w:rsidRPr="0015188B" w:rsidRDefault="002F6DB5" w:rsidP="00C4398D">
      <w:pPr>
        <w:shd w:val="clear" w:color="auto" w:fill="FFFFFF"/>
        <w:spacing w:before="96" w:after="120" w:line="288" w:lineRule="atLeast"/>
        <w:jc w:val="center"/>
        <w:rPr>
          <w:rFonts w:eastAsia="Times New Roman"/>
          <w:b/>
          <w:sz w:val="28"/>
          <w:szCs w:val="28"/>
          <w:lang w:val="kk-KZ"/>
        </w:rPr>
      </w:pPr>
      <w:r>
        <w:rPr>
          <w:rFonts w:eastAsia="Times New Roman"/>
          <w:b/>
          <w:sz w:val="28"/>
          <w:szCs w:val="28"/>
          <w:lang w:val="kk-KZ"/>
        </w:rPr>
        <w:t xml:space="preserve">ҚЫСҚАША </w:t>
      </w:r>
      <w:r w:rsidR="00C4398D" w:rsidRPr="0015188B">
        <w:rPr>
          <w:rFonts w:eastAsia="Times New Roman"/>
          <w:b/>
          <w:sz w:val="28"/>
          <w:szCs w:val="28"/>
          <w:lang w:val="kk-KZ"/>
        </w:rPr>
        <w:t>ДӘРІСТЕР</w:t>
      </w:r>
    </w:p>
    <w:p w:rsidR="00C4398D" w:rsidRPr="0015188B" w:rsidRDefault="00C4398D" w:rsidP="00C4398D">
      <w:pPr>
        <w:shd w:val="clear" w:color="auto" w:fill="FFFFFF"/>
        <w:spacing w:before="96" w:after="120" w:line="288" w:lineRule="atLeast"/>
        <w:jc w:val="center"/>
        <w:rPr>
          <w:rFonts w:eastAsia="Times New Roman"/>
          <w:b/>
          <w:sz w:val="28"/>
          <w:szCs w:val="28"/>
          <w:lang w:val="kk-KZ"/>
        </w:rPr>
      </w:pPr>
    </w:p>
    <w:p w:rsidR="00C4398D" w:rsidRPr="0015188B" w:rsidRDefault="00C4398D" w:rsidP="00C4398D">
      <w:pPr>
        <w:shd w:val="clear" w:color="auto" w:fill="FFFFFF"/>
        <w:spacing w:before="96" w:after="120" w:line="288" w:lineRule="atLeast"/>
        <w:jc w:val="center"/>
        <w:rPr>
          <w:rFonts w:eastAsia="Times New Roman"/>
          <w:b/>
          <w:sz w:val="28"/>
          <w:szCs w:val="28"/>
          <w:lang w:val="kk-KZ"/>
        </w:rPr>
      </w:pPr>
      <w:r w:rsidRPr="0015188B">
        <w:rPr>
          <w:rFonts w:eastAsia="Times New Roman"/>
          <w:b/>
          <w:sz w:val="28"/>
          <w:szCs w:val="28"/>
          <w:lang w:val="kk-KZ"/>
        </w:rPr>
        <w:t>3 кредит</w:t>
      </w:r>
    </w:p>
    <w:p w:rsidR="00C4398D" w:rsidRPr="0015188B" w:rsidRDefault="00C4398D" w:rsidP="00C4398D">
      <w:pPr>
        <w:shd w:val="clear" w:color="auto" w:fill="FFFFFF"/>
        <w:spacing w:before="96" w:after="120" w:line="288" w:lineRule="atLeast"/>
        <w:jc w:val="center"/>
        <w:rPr>
          <w:rFonts w:eastAsia="Times New Roman"/>
          <w:b/>
          <w:sz w:val="28"/>
          <w:szCs w:val="28"/>
          <w:lang w:val="kk-KZ"/>
        </w:rPr>
      </w:pPr>
    </w:p>
    <w:p w:rsidR="00C4398D" w:rsidRPr="0015188B" w:rsidRDefault="00C4398D" w:rsidP="00C4398D">
      <w:pPr>
        <w:shd w:val="clear" w:color="auto" w:fill="FFFFFF"/>
        <w:spacing w:before="96" w:after="120" w:line="288" w:lineRule="atLeast"/>
        <w:jc w:val="center"/>
        <w:rPr>
          <w:rFonts w:eastAsia="Times New Roman"/>
          <w:b/>
          <w:sz w:val="28"/>
          <w:szCs w:val="28"/>
          <w:lang w:val="kk-KZ"/>
        </w:rPr>
      </w:pPr>
    </w:p>
    <w:p w:rsidR="00C4398D" w:rsidRPr="0015188B" w:rsidRDefault="00C4398D" w:rsidP="00C4398D">
      <w:pPr>
        <w:shd w:val="clear" w:color="auto" w:fill="FFFFFF"/>
        <w:spacing w:before="96" w:after="120" w:line="288" w:lineRule="atLeast"/>
        <w:jc w:val="center"/>
        <w:rPr>
          <w:rFonts w:eastAsia="Times New Roman"/>
          <w:b/>
          <w:sz w:val="28"/>
          <w:szCs w:val="28"/>
          <w:lang w:val="kk-KZ"/>
        </w:rPr>
      </w:pPr>
    </w:p>
    <w:p w:rsidR="00C4398D" w:rsidRPr="0015188B" w:rsidRDefault="00C4398D" w:rsidP="00C4398D">
      <w:pPr>
        <w:shd w:val="clear" w:color="auto" w:fill="FFFFFF"/>
        <w:spacing w:before="96" w:after="120" w:line="288" w:lineRule="atLeast"/>
        <w:jc w:val="center"/>
        <w:rPr>
          <w:rFonts w:eastAsia="Times New Roman"/>
          <w:b/>
          <w:sz w:val="28"/>
          <w:szCs w:val="28"/>
          <w:lang w:val="kk-KZ"/>
        </w:rPr>
      </w:pPr>
    </w:p>
    <w:p w:rsidR="00C4398D" w:rsidRPr="0015188B" w:rsidRDefault="00C4398D" w:rsidP="00C4398D">
      <w:pPr>
        <w:shd w:val="clear" w:color="auto" w:fill="FFFFFF"/>
        <w:spacing w:before="96" w:after="120" w:line="288" w:lineRule="atLeast"/>
        <w:jc w:val="center"/>
        <w:rPr>
          <w:rFonts w:eastAsia="Times New Roman"/>
          <w:b/>
          <w:sz w:val="28"/>
          <w:szCs w:val="28"/>
          <w:lang w:val="kk-KZ"/>
        </w:rPr>
      </w:pPr>
    </w:p>
    <w:p w:rsidR="00C4398D" w:rsidRPr="0015188B" w:rsidRDefault="00C4398D" w:rsidP="00C4398D">
      <w:pPr>
        <w:shd w:val="clear" w:color="auto" w:fill="FFFFFF"/>
        <w:spacing w:before="96" w:after="120" w:line="288" w:lineRule="atLeast"/>
        <w:jc w:val="center"/>
        <w:rPr>
          <w:rFonts w:eastAsia="Times New Roman"/>
          <w:b/>
          <w:sz w:val="28"/>
          <w:szCs w:val="28"/>
          <w:lang w:val="kk-KZ"/>
        </w:rPr>
      </w:pPr>
    </w:p>
    <w:p w:rsidR="00C4398D" w:rsidRPr="0015188B" w:rsidRDefault="00C4398D" w:rsidP="00C4398D">
      <w:pPr>
        <w:shd w:val="clear" w:color="auto" w:fill="FFFFFF"/>
        <w:spacing w:before="96" w:after="120" w:line="288" w:lineRule="atLeast"/>
        <w:jc w:val="center"/>
        <w:rPr>
          <w:rFonts w:eastAsia="Times New Roman"/>
          <w:b/>
          <w:sz w:val="28"/>
          <w:szCs w:val="28"/>
          <w:lang w:val="kk-KZ"/>
        </w:rPr>
      </w:pPr>
    </w:p>
    <w:p w:rsidR="00C4398D" w:rsidRPr="0015188B" w:rsidRDefault="00C4398D" w:rsidP="00C4398D">
      <w:pPr>
        <w:shd w:val="clear" w:color="auto" w:fill="FFFFFF"/>
        <w:spacing w:before="96" w:after="120" w:line="288" w:lineRule="atLeast"/>
        <w:jc w:val="center"/>
        <w:rPr>
          <w:rFonts w:eastAsia="Times New Roman"/>
          <w:b/>
          <w:sz w:val="28"/>
          <w:szCs w:val="28"/>
          <w:lang w:val="kk-KZ"/>
        </w:rPr>
      </w:pPr>
    </w:p>
    <w:p w:rsidR="00C4398D" w:rsidRPr="0015188B" w:rsidRDefault="00C4398D" w:rsidP="00C4398D">
      <w:pPr>
        <w:shd w:val="clear" w:color="auto" w:fill="FFFFFF"/>
        <w:spacing w:before="96" w:after="120" w:line="288" w:lineRule="atLeast"/>
        <w:jc w:val="center"/>
        <w:rPr>
          <w:rFonts w:eastAsia="Times New Roman"/>
          <w:b/>
          <w:sz w:val="28"/>
          <w:szCs w:val="28"/>
          <w:lang w:val="kk-KZ"/>
        </w:rPr>
      </w:pPr>
    </w:p>
    <w:p w:rsidR="00C4398D" w:rsidRDefault="00C4398D" w:rsidP="00C4398D">
      <w:pPr>
        <w:shd w:val="clear" w:color="auto" w:fill="FFFFFF"/>
        <w:spacing w:before="96" w:after="120" w:line="288" w:lineRule="atLeast"/>
        <w:jc w:val="center"/>
        <w:rPr>
          <w:rFonts w:eastAsia="Times New Roman"/>
          <w:b/>
          <w:sz w:val="28"/>
          <w:szCs w:val="28"/>
          <w:lang w:val="kk-KZ"/>
        </w:rPr>
      </w:pPr>
    </w:p>
    <w:p w:rsidR="00C4398D" w:rsidRDefault="00C4398D" w:rsidP="00C4398D">
      <w:pPr>
        <w:ind w:firstLine="720"/>
        <w:jc w:val="center"/>
        <w:rPr>
          <w:rFonts w:eastAsia="Times New Roman"/>
          <w:b/>
          <w:sz w:val="28"/>
          <w:szCs w:val="28"/>
          <w:lang w:val="kk-KZ"/>
        </w:rPr>
      </w:pPr>
      <w:r>
        <w:rPr>
          <w:rFonts w:eastAsia="Times New Roman"/>
          <w:b/>
          <w:sz w:val="28"/>
          <w:szCs w:val="28"/>
          <w:lang w:val="kk-KZ"/>
        </w:rPr>
        <w:t>Алматы</w:t>
      </w:r>
      <w:r w:rsidRPr="0015188B">
        <w:rPr>
          <w:rFonts w:eastAsia="Times New Roman"/>
          <w:b/>
          <w:sz w:val="28"/>
          <w:szCs w:val="28"/>
          <w:lang w:val="kk-KZ"/>
        </w:rPr>
        <w:t xml:space="preserve"> 20</w:t>
      </w:r>
      <w:r w:rsidR="002F6DB5">
        <w:rPr>
          <w:rFonts w:eastAsia="Times New Roman"/>
          <w:b/>
          <w:sz w:val="28"/>
          <w:szCs w:val="28"/>
          <w:lang w:val="kk-KZ"/>
        </w:rPr>
        <w:t>20</w:t>
      </w:r>
    </w:p>
    <w:p w:rsidR="004129EA" w:rsidRDefault="004129EA" w:rsidP="00C4398D">
      <w:pPr>
        <w:ind w:firstLine="720"/>
        <w:jc w:val="center"/>
        <w:rPr>
          <w:b/>
          <w:bCs/>
          <w:sz w:val="28"/>
          <w:szCs w:val="28"/>
          <w:lang w:val="kk-KZ"/>
        </w:rPr>
      </w:pPr>
    </w:p>
    <w:p w:rsidR="004129EA" w:rsidRDefault="004129EA" w:rsidP="00C4398D">
      <w:pPr>
        <w:ind w:firstLine="720"/>
        <w:jc w:val="center"/>
        <w:rPr>
          <w:b/>
          <w:bCs/>
          <w:sz w:val="28"/>
          <w:szCs w:val="28"/>
          <w:lang w:val="kk-KZ"/>
        </w:rPr>
      </w:pPr>
    </w:p>
    <w:p w:rsidR="004129EA" w:rsidRDefault="004129EA" w:rsidP="00C4398D">
      <w:pPr>
        <w:ind w:firstLine="720"/>
        <w:jc w:val="center"/>
        <w:rPr>
          <w:b/>
          <w:bCs/>
          <w:sz w:val="28"/>
          <w:szCs w:val="28"/>
          <w:lang w:val="kk-KZ"/>
        </w:rPr>
      </w:pPr>
    </w:p>
    <w:p w:rsidR="0066333E" w:rsidRPr="006F3158" w:rsidRDefault="0066333E" w:rsidP="00C4398D">
      <w:pPr>
        <w:ind w:firstLine="720"/>
        <w:jc w:val="center"/>
        <w:rPr>
          <w:b/>
          <w:bCs/>
          <w:sz w:val="28"/>
          <w:szCs w:val="28"/>
          <w:lang w:val="kk-KZ"/>
        </w:rPr>
      </w:pPr>
      <w:r w:rsidRPr="006F3158">
        <w:rPr>
          <w:b/>
          <w:bCs/>
          <w:sz w:val="28"/>
          <w:szCs w:val="28"/>
          <w:lang w:val="kk-KZ"/>
        </w:rPr>
        <w:lastRenderedPageBreak/>
        <w:t>Кіріспе</w:t>
      </w:r>
    </w:p>
    <w:p w:rsidR="0066333E" w:rsidRPr="008E723B" w:rsidRDefault="0066333E" w:rsidP="0066333E">
      <w:pPr>
        <w:ind w:firstLine="720"/>
        <w:jc w:val="both"/>
        <w:rPr>
          <w:sz w:val="28"/>
          <w:szCs w:val="28"/>
          <w:lang w:val="kk-KZ"/>
        </w:rPr>
      </w:pPr>
      <w:r w:rsidRPr="008E723B">
        <w:rPr>
          <w:sz w:val="28"/>
          <w:szCs w:val="28"/>
          <w:lang w:val="kk-KZ"/>
        </w:rPr>
        <w:t xml:space="preserve">Пәннің мақсаты: </w:t>
      </w:r>
      <w:r w:rsidR="004129EA">
        <w:rPr>
          <w:sz w:val="28"/>
          <w:szCs w:val="28"/>
          <w:lang w:val="kk-KZ"/>
        </w:rPr>
        <w:t>этно</w:t>
      </w:r>
      <w:r w:rsidRPr="008E723B">
        <w:rPr>
          <w:sz w:val="28"/>
          <w:szCs w:val="28"/>
          <w:lang w:val="kk-KZ"/>
        </w:rPr>
        <w:t xml:space="preserve">логиялық және </w:t>
      </w:r>
      <w:r w:rsidR="004129EA">
        <w:rPr>
          <w:sz w:val="28"/>
          <w:szCs w:val="28"/>
          <w:lang w:val="kk-KZ"/>
        </w:rPr>
        <w:t>мәдени антропо</w:t>
      </w:r>
      <w:r w:rsidRPr="008E723B">
        <w:rPr>
          <w:sz w:val="28"/>
          <w:szCs w:val="28"/>
          <w:lang w:val="kk-KZ"/>
        </w:rPr>
        <w:t>логиялық зерттеулерді жоспарлау мен ұйымдастыруды көрсету.</w:t>
      </w:r>
    </w:p>
    <w:p w:rsidR="0066333E" w:rsidRPr="008E723B" w:rsidRDefault="0066333E" w:rsidP="0066333E">
      <w:pPr>
        <w:ind w:firstLine="720"/>
        <w:jc w:val="both"/>
        <w:rPr>
          <w:sz w:val="28"/>
          <w:szCs w:val="28"/>
          <w:lang w:val="kk-KZ"/>
        </w:rPr>
      </w:pPr>
      <w:r w:rsidRPr="008E723B">
        <w:rPr>
          <w:sz w:val="28"/>
          <w:szCs w:val="28"/>
          <w:lang w:val="kk-KZ"/>
        </w:rPr>
        <w:t>Пәннің міндеті зерттеу ерекшеліктерімен танысумен қатар археологиялық және этнологиялық зерттеудің әдістері-қазба ережелері, далалық материалдарды сараптау, жинауды білу.</w:t>
      </w:r>
    </w:p>
    <w:p w:rsidR="0066333E" w:rsidRPr="008E723B" w:rsidRDefault="004129EA" w:rsidP="0066333E">
      <w:pPr>
        <w:ind w:firstLine="720"/>
        <w:jc w:val="both"/>
        <w:rPr>
          <w:sz w:val="28"/>
          <w:szCs w:val="28"/>
          <w:lang w:val="kk-KZ"/>
        </w:rPr>
      </w:pPr>
      <w:r>
        <w:rPr>
          <w:sz w:val="28"/>
          <w:szCs w:val="28"/>
          <w:lang w:val="kk-KZ"/>
        </w:rPr>
        <w:t>Этно</w:t>
      </w:r>
      <w:r w:rsidR="0066333E" w:rsidRPr="008E723B">
        <w:rPr>
          <w:sz w:val="28"/>
          <w:szCs w:val="28"/>
          <w:lang w:val="kk-KZ"/>
        </w:rPr>
        <w:t>лого-</w:t>
      </w:r>
      <w:r>
        <w:rPr>
          <w:sz w:val="28"/>
          <w:szCs w:val="28"/>
          <w:lang w:val="kk-KZ"/>
        </w:rPr>
        <w:t>антропол</w:t>
      </w:r>
      <w:r w:rsidR="0066333E" w:rsidRPr="008E723B">
        <w:rPr>
          <w:sz w:val="28"/>
          <w:szCs w:val="28"/>
          <w:lang w:val="kk-KZ"/>
        </w:rPr>
        <w:t>огиялық зерттеу затын ерте және қазіргі қоғам құрайды: материалды, рухани, тұрмыстық, этногенетикалық, әлеуметтік және т.б. Зерттеу объектісі – бұл тарихи реконструкцияға негіз болатын заттай деректер; этностар және этностық қоғамдар, адамдар тобы.</w:t>
      </w:r>
    </w:p>
    <w:p w:rsidR="0066333E" w:rsidRPr="008E723B" w:rsidRDefault="0066333E" w:rsidP="0066333E">
      <w:pPr>
        <w:ind w:firstLine="720"/>
        <w:jc w:val="both"/>
        <w:rPr>
          <w:sz w:val="28"/>
          <w:szCs w:val="28"/>
          <w:lang w:val="kk-KZ"/>
        </w:rPr>
      </w:pPr>
      <w:r w:rsidRPr="008E723B">
        <w:rPr>
          <w:sz w:val="28"/>
          <w:szCs w:val="28"/>
          <w:lang w:val="kk-KZ"/>
        </w:rPr>
        <w:t>Зерттеудің негізгі әдістері: деректану, интерпретациялық, дескрептивті, типологиялық, аналитикалық, салыстырмалы-тарихи, жүйелі.</w:t>
      </w:r>
    </w:p>
    <w:p w:rsidR="0066333E" w:rsidRPr="008E723B" w:rsidRDefault="0066333E" w:rsidP="0066333E">
      <w:pPr>
        <w:ind w:firstLine="720"/>
        <w:jc w:val="both"/>
        <w:rPr>
          <w:sz w:val="28"/>
          <w:szCs w:val="28"/>
          <w:lang w:val="kk-KZ"/>
        </w:rPr>
      </w:pPr>
      <w:r w:rsidRPr="008E723B">
        <w:rPr>
          <w:sz w:val="28"/>
          <w:szCs w:val="28"/>
          <w:lang w:val="kk-KZ"/>
        </w:rPr>
        <w:t>Методологиялық дүниелерді ескере отырып, қойылған мәселені шешудегі әдістерді таңдау жасалады. Белгілі бір мәселелерді зерттеу үшін осындай зерттеулерді ұйымдастыру және жоспарлау, жалпы объекінің негізін құрайтын әдіс-тәсілдердің көмегімен біз керекті мағлұматтарды алуымыз керек.</w:t>
      </w:r>
    </w:p>
    <w:p w:rsidR="0066333E" w:rsidRPr="008E723B" w:rsidRDefault="0066333E" w:rsidP="0066333E">
      <w:pPr>
        <w:ind w:firstLine="720"/>
        <w:jc w:val="both"/>
        <w:rPr>
          <w:sz w:val="28"/>
          <w:szCs w:val="28"/>
          <w:lang w:val="kk-KZ"/>
        </w:rPr>
      </w:pPr>
      <w:r w:rsidRPr="008E723B">
        <w:rPr>
          <w:sz w:val="28"/>
          <w:szCs w:val="28"/>
          <w:lang w:val="kk-KZ"/>
        </w:rPr>
        <w:t xml:space="preserve">Дайындық кезеңі. </w:t>
      </w:r>
      <w:r w:rsidR="004129EA">
        <w:rPr>
          <w:sz w:val="28"/>
          <w:szCs w:val="28"/>
          <w:lang w:val="kk-KZ"/>
        </w:rPr>
        <w:t>Э</w:t>
      </w:r>
      <w:r w:rsidR="004129EA">
        <w:rPr>
          <w:sz w:val="28"/>
          <w:szCs w:val="28"/>
          <w:lang w:val="kk-KZ"/>
        </w:rPr>
        <w:t>тно</w:t>
      </w:r>
      <w:r w:rsidR="004129EA" w:rsidRPr="008E723B">
        <w:rPr>
          <w:sz w:val="28"/>
          <w:szCs w:val="28"/>
          <w:lang w:val="kk-KZ"/>
        </w:rPr>
        <w:t>логиялық</w:t>
      </w:r>
      <w:r w:rsidRPr="008E723B">
        <w:rPr>
          <w:sz w:val="28"/>
          <w:szCs w:val="28"/>
          <w:lang w:val="kk-KZ"/>
        </w:rPr>
        <w:t xml:space="preserve"> және </w:t>
      </w:r>
      <w:r w:rsidR="004129EA">
        <w:rPr>
          <w:sz w:val="28"/>
          <w:szCs w:val="28"/>
          <w:lang w:val="kk-KZ"/>
        </w:rPr>
        <w:t>антропол</w:t>
      </w:r>
      <w:r w:rsidR="004129EA" w:rsidRPr="008E723B">
        <w:rPr>
          <w:sz w:val="28"/>
          <w:szCs w:val="28"/>
          <w:lang w:val="kk-KZ"/>
        </w:rPr>
        <w:t>огиялық</w:t>
      </w:r>
      <w:r w:rsidRPr="008E723B">
        <w:rPr>
          <w:sz w:val="28"/>
          <w:szCs w:val="28"/>
          <w:lang w:val="kk-KZ"/>
        </w:rPr>
        <w:t xml:space="preserve"> негізгі объектіні таңдау. Зерттеліп жатқан объект бойынша магистранттарды белгілі дереккөздермен әдебиеттермен алдын ала таныстыру.</w:t>
      </w:r>
    </w:p>
    <w:p w:rsidR="0066333E" w:rsidRPr="008E723B" w:rsidRDefault="0066333E" w:rsidP="0066333E">
      <w:pPr>
        <w:ind w:firstLine="720"/>
        <w:jc w:val="both"/>
        <w:rPr>
          <w:sz w:val="28"/>
          <w:szCs w:val="28"/>
          <w:lang w:val="kk-KZ"/>
        </w:rPr>
      </w:pPr>
      <w:r w:rsidRPr="008E723B">
        <w:rPr>
          <w:sz w:val="28"/>
          <w:szCs w:val="28"/>
          <w:lang w:val="kk-KZ"/>
        </w:rPr>
        <w:t>Бастапқы кезең. Ұйымдастырылып жатқан экспедициялардың қауіпсіздік техникасымен және еңбек жағдайларымен таныстыру.</w:t>
      </w:r>
    </w:p>
    <w:p w:rsidR="0066333E" w:rsidRPr="008E723B" w:rsidRDefault="0066333E" w:rsidP="0066333E">
      <w:pPr>
        <w:ind w:firstLine="720"/>
        <w:jc w:val="both"/>
        <w:rPr>
          <w:sz w:val="28"/>
          <w:szCs w:val="28"/>
          <w:lang w:val="kk-KZ"/>
        </w:rPr>
      </w:pPr>
      <w:r w:rsidRPr="008E723B">
        <w:rPr>
          <w:sz w:val="28"/>
          <w:szCs w:val="28"/>
          <w:lang w:val="kk-KZ"/>
        </w:rPr>
        <w:t xml:space="preserve">Далалаық кезең. Негізгі зерттеу объектілерімен </w:t>
      </w:r>
      <w:r w:rsidR="004129EA">
        <w:rPr>
          <w:sz w:val="28"/>
          <w:szCs w:val="28"/>
          <w:lang w:val="kk-KZ"/>
        </w:rPr>
        <w:t>–</w:t>
      </w:r>
      <w:r w:rsidRPr="008E723B">
        <w:rPr>
          <w:sz w:val="28"/>
          <w:szCs w:val="28"/>
          <w:lang w:val="kk-KZ"/>
        </w:rPr>
        <w:t xml:space="preserve"> табиғи, ландшафты ортада әртүрлі </w:t>
      </w:r>
      <w:r w:rsidR="004129EA">
        <w:rPr>
          <w:sz w:val="28"/>
          <w:szCs w:val="28"/>
          <w:lang w:val="kk-KZ"/>
        </w:rPr>
        <w:t>этн</w:t>
      </w:r>
      <w:r w:rsidRPr="008E723B">
        <w:rPr>
          <w:sz w:val="28"/>
          <w:szCs w:val="28"/>
          <w:lang w:val="kk-KZ"/>
        </w:rPr>
        <w:t xml:space="preserve">ологиялық </w:t>
      </w:r>
      <w:r w:rsidR="004129EA">
        <w:rPr>
          <w:sz w:val="28"/>
          <w:szCs w:val="28"/>
          <w:lang w:val="kk-KZ"/>
        </w:rPr>
        <w:t>мәлімет</w:t>
      </w:r>
      <w:r w:rsidRPr="008E723B">
        <w:rPr>
          <w:sz w:val="28"/>
          <w:szCs w:val="28"/>
          <w:lang w:val="kk-KZ"/>
        </w:rPr>
        <w:t>термен, артефактілермен,  материалдық мәдениет және қолданбалы өнер заттарымен; рухани мәдениет үлгілерімен, фольклор, отбасы және тұрмыс, зерттеліп жатқан этностардың салт-жораларымен жұмыс істеу; негізгі дағдыларды білу, мәліметтерді жинау және ұйымдастыру әдістерін бекіту.</w:t>
      </w:r>
    </w:p>
    <w:p w:rsidR="0066333E" w:rsidRPr="008E723B" w:rsidRDefault="0066333E" w:rsidP="0066333E">
      <w:pPr>
        <w:ind w:firstLine="720"/>
        <w:jc w:val="both"/>
        <w:rPr>
          <w:sz w:val="28"/>
          <w:szCs w:val="28"/>
          <w:lang w:val="kk-KZ"/>
        </w:rPr>
      </w:pPr>
      <w:r w:rsidRPr="008E723B">
        <w:rPr>
          <w:sz w:val="28"/>
          <w:szCs w:val="28"/>
          <w:lang w:val="kk-KZ"/>
        </w:rPr>
        <w:t xml:space="preserve">Қорытынды кезең. </w:t>
      </w:r>
      <w:r w:rsidR="004129EA">
        <w:rPr>
          <w:sz w:val="28"/>
          <w:szCs w:val="28"/>
          <w:lang w:val="kk-KZ"/>
        </w:rPr>
        <w:t>Этно</w:t>
      </w:r>
      <w:r w:rsidR="004129EA" w:rsidRPr="008E723B">
        <w:rPr>
          <w:sz w:val="28"/>
          <w:szCs w:val="28"/>
          <w:lang w:val="kk-KZ"/>
        </w:rPr>
        <w:t>лого-</w:t>
      </w:r>
      <w:r w:rsidR="004129EA">
        <w:rPr>
          <w:sz w:val="28"/>
          <w:szCs w:val="28"/>
          <w:lang w:val="kk-KZ"/>
        </w:rPr>
        <w:t>антропол</w:t>
      </w:r>
      <w:r w:rsidR="004129EA" w:rsidRPr="008E723B">
        <w:rPr>
          <w:sz w:val="28"/>
          <w:szCs w:val="28"/>
          <w:lang w:val="kk-KZ"/>
        </w:rPr>
        <w:t xml:space="preserve">огиялық </w:t>
      </w:r>
      <w:r w:rsidRPr="008E723B">
        <w:rPr>
          <w:sz w:val="28"/>
          <w:szCs w:val="28"/>
          <w:lang w:val="kk-KZ"/>
        </w:rPr>
        <w:t xml:space="preserve">мәліметтерді жинау жұмыстарының аяқталуы. Жұмыс жерінен магистранттарды және </w:t>
      </w:r>
      <w:r w:rsidR="004129EA">
        <w:rPr>
          <w:sz w:val="28"/>
          <w:szCs w:val="28"/>
          <w:lang w:val="kk-KZ"/>
        </w:rPr>
        <w:t>ел арасынан жинаған мәліметтерді қарастыру</w:t>
      </w:r>
      <w:r w:rsidRPr="008E723B">
        <w:rPr>
          <w:sz w:val="28"/>
          <w:szCs w:val="28"/>
          <w:lang w:val="kk-KZ"/>
        </w:rPr>
        <w:t>.</w:t>
      </w:r>
    </w:p>
    <w:p w:rsidR="0066333E" w:rsidRPr="006F3158" w:rsidRDefault="0066333E" w:rsidP="0066333E">
      <w:pPr>
        <w:ind w:firstLine="720"/>
        <w:jc w:val="both"/>
        <w:rPr>
          <w:bCs/>
          <w:sz w:val="28"/>
          <w:szCs w:val="28"/>
          <w:lang w:val="kk-KZ"/>
        </w:rPr>
      </w:pPr>
      <w:r w:rsidRPr="008E723B">
        <w:rPr>
          <w:sz w:val="28"/>
          <w:szCs w:val="28"/>
          <w:lang w:val="kk-KZ"/>
        </w:rPr>
        <w:t xml:space="preserve">Есепті жазу мен мәліметтерді өңдеу. Есеп құжаттарын даярлау. </w:t>
      </w:r>
      <w:r w:rsidR="004129EA">
        <w:rPr>
          <w:sz w:val="28"/>
          <w:szCs w:val="28"/>
          <w:lang w:val="kk-KZ"/>
        </w:rPr>
        <w:t>Табы</w:t>
      </w:r>
      <w:r w:rsidRPr="008E723B">
        <w:rPr>
          <w:sz w:val="28"/>
          <w:szCs w:val="28"/>
          <w:lang w:val="kk-KZ"/>
        </w:rPr>
        <w:t>лған және жиналған бастапқы материалдарды стационарлы түрде өңдеу (атрибуция, сипаттау, классификация, заттарды мерзімдеу және т.б.).</w:t>
      </w:r>
    </w:p>
    <w:p w:rsidR="0066333E" w:rsidRPr="006F3158" w:rsidRDefault="0066333E" w:rsidP="0066333E">
      <w:pPr>
        <w:ind w:firstLine="720"/>
        <w:jc w:val="both"/>
        <w:rPr>
          <w:bCs/>
          <w:sz w:val="28"/>
          <w:szCs w:val="28"/>
          <w:lang w:val="kk-KZ"/>
        </w:rPr>
      </w:pPr>
    </w:p>
    <w:p w:rsidR="0066333E" w:rsidRDefault="004129EA" w:rsidP="0066333E">
      <w:pPr>
        <w:ind w:firstLine="720"/>
        <w:jc w:val="center"/>
        <w:rPr>
          <w:b/>
          <w:sz w:val="28"/>
          <w:szCs w:val="28"/>
          <w:lang w:val="kk-KZ"/>
        </w:rPr>
      </w:pPr>
      <w:r w:rsidRPr="004129EA">
        <w:rPr>
          <w:b/>
          <w:sz w:val="28"/>
          <w:szCs w:val="28"/>
          <w:lang w:val="kk-KZ"/>
        </w:rPr>
        <w:t>Этнолого-антропологиялық</w:t>
      </w:r>
      <w:r w:rsidR="0066333E" w:rsidRPr="006F3158">
        <w:rPr>
          <w:b/>
          <w:sz w:val="28"/>
          <w:szCs w:val="28"/>
          <w:lang w:val="kk-KZ"/>
        </w:rPr>
        <w:t xml:space="preserve"> зерттеулерді ұйымдастырудың мақсаты мен міндеттері. </w:t>
      </w:r>
      <w:r>
        <w:rPr>
          <w:b/>
          <w:sz w:val="28"/>
          <w:szCs w:val="28"/>
          <w:lang w:val="kk-KZ"/>
        </w:rPr>
        <w:t>З</w:t>
      </w:r>
      <w:r w:rsidR="0066333E" w:rsidRPr="006F3158">
        <w:rPr>
          <w:b/>
          <w:sz w:val="28"/>
          <w:szCs w:val="28"/>
          <w:lang w:val="kk-KZ"/>
        </w:rPr>
        <w:t>ерттеу туралы түсінік</w:t>
      </w:r>
    </w:p>
    <w:p w:rsidR="004129EA" w:rsidRPr="006F3158" w:rsidRDefault="004129EA" w:rsidP="0066333E">
      <w:pPr>
        <w:ind w:firstLine="720"/>
        <w:jc w:val="center"/>
        <w:rPr>
          <w:b/>
          <w:sz w:val="28"/>
          <w:szCs w:val="28"/>
          <w:lang w:val="kk-KZ"/>
        </w:rPr>
      </w:pPr>
    </w:p>
    <w:p w:rsidR="0066333E" w:rsidRPr="006F3158" w:rsidRDefault="004129EA" w:rsidP="0066333E">
      <w:pPr>
        <w:ind w:firstLine="720"/>
        <w:jc w:val="both"/>
        <w:rPr>
          <w:sz w:val="28"/>
          <w:szCs w:val="28"/>
          <w:lang w:val="kk-KZ"/>
        </w:rPr>
      </w:pPr>
      <w:r>
        <w:rPr>
          <w:sz w:val="28"/>
          <w:szCs w:val="28"/>
          <w:lang w:val="kk-KZ"/>
        </w:rPr>
        <w:t>Этно</w:t>
      </w:r>
      <w:r w:rsidRPr="008E723B">
        <w:rPr>
          <w:sz w:val="28"/>
          <w:szCs w:val="28"/>
          <w:lang w:val="kk-KZ"/>
        </w:rPr>
        <w:t>лого-</w:t>
      </w:r>
      <w:r>
        <w:rPr>
          <w:sz w:val="28"/>
          <w:szCs w:val="28"/>
          <w:lang w:val="kk-KZ"/>
        </w:rPr>
        <w:t>антропол</w:t>
      </w:r>
      <w:r w:rsidRPr="008E723B">
        <w:rPr>
          <w:sz w:val="28"/>
          <w:szCs w:val="28"/>
          <w:lang w:val="kk-KZ"/>
        </w:rPr>
        <w:t>огиялық</w:t>
      </w:r>
      <w:r w:rsidR="0066333E" w:rsidRPr="006F3158">
        <w:rPr>
          <w:sz w:val="28"/>
          <w:szCs w:val="28"/>
          <w:lang w:val="kk-KZ"/>
        </w:rPr>
        <w:t xml:space="preserve"> зерттеулерді ұйымдастырудың негізгі мақсаты – </w:t>
      </w:r>
      <w:r>
        <w:rPr>
          <w:sz w:val="28"/>
          <w:szCs w:val="28"/>
          <w:lang w:val="kk-KZ"/>
        </w:rPr>
        <w:t>аталмыш</w:t>
      </w:r>
      <w:r w:rsidR="0066333E" w:rsidRPr="006F3158">
        <w:rPr>
          <w:sz w:val="28"/>
          <w:szCs w:val="28"/>
          <w:lang w:val="kk-KZ"/>
        </w:rPr>
        <w:t xml:space="preserve"> зерттеулердің толық көрінісін қалыптастыру. Зерттеулерді жүйелі ұйымдастыру арқылы </w:t>
      </w:r>
      <w:r w:rsidR="005115DE">
        <w:rPr>
          <w:sz w:val="28"/>
          <w:szCs w:val="28"/>
          <w:lang w:val="kk-KZ"/>
        </w:rPr>
        <w:t>алға қойылған мақсаттарға жету және жол ашу, оларды</w:t>
      </w:r>
      <w:r w:rsidR="0066333E" w:rsidRPr="006F3158">
        <w:rPr>
          <w:sz w:val="28"/>
          <w:szCs w:val="28"/>
          <w:lang w:val="kk-KZ"/>
        </w:rPr>
        <w:t xml:space="preserve"> қалпына келтіру. Зерттеулерді ұйымдастырудың мақсаты төмендегідей міндеттерден тұрады: </w:t>
      </w:r>
    </w:p>
    <w:p w:rsidR="0066333E" w:rsidRPr="006F3158" w:rsidRDefault="0066333E" w:rsidP="0066333E">
      <w:pPr>
        <w:ind w:firstLine="720"/>
        <w:jc w:val="both"/>
        <w:rPr>
          <w:sz w:val="28"/>
          <w:szCs w:val="28"/>
          <w:lang w:val="kk-KZ"/>
        </w:rPr>
      </w:pPr>
      <w:r w:rsidRPr="006F3158">
        <w:rPr>
          <w:sz w:val="28"/>
          <w:szCs w:val="28"/>
          <w:lang w:val="kk-KZ"/>
        </w:rPr>
        <w:t xml:space="preserve">1. </w:t>
      </w:r>
      <w:r w:rsidR="005115DE">
        <w:rPr>
          <w:sz w:val="28"/>
          <w:szCs w:val="28"/>
          <w:lang w:val="kk-KZ"/>
        </w:rPr>
        <w:t>Э</w:t>
      </w:r>
      <w:r w:rsidR="005115DE">
        <w:rPr>
          <w:sz w:val="28"/>
          <w:szCs w:val="28"/>
          <w:lang w:val="kk-KZ"/>
        </w:rPr>
        <w:t>тно</w:t>
      </w:r>
      <w:r w:rsidR="005115DE" w:rsidRPr="008E723B">
        <w:rPr>
          <w:sz w:val="28"/>
          <w:szCs w:val="28"/>
          <w:lang w:val="kk-KZ"/>
        </w:rPr>
        <w:t xml:space="preserve">логиялық және </w:t>
      </w:r>
      <w:r w:rsidR="005115DE">
        <w:rPr>
          <w:sz w:val="28"/>
          <w:szCs w:val="28"/>
          <w:lang w:val="kk-KZ"/>
        </w:rPr>
        <w:t>мәдени антропо</w:t>
      </w:r>
      <w:r w:rsidR="005115DE" w:rsidRPr="008E723B">
        <w:rPr>
          <w:sz w:val="28"/>
          <w:szCs w:val="28"/>
          <w:lang w:val="kk-KZ"/>
        </w:rPr>
        <w:t>логиялық</w:t>
      </w:r>
      <w:r w:rsidRPr="006F3158">
        <w:rPr>
          <w:sz w:val="28"/>
          <w:szCs w:val="28"/>
          <w:lang w:val="kk-KZ"/>
        </w:rPr>
        <w:t xml:space="preserve"> зерттеулерді ұйымдастырудың барлық сатыларын қадағалау</w:t>
      </w:r>
      <w:r w:rsidR="005115DE">
        <w:rPr>
          <w:sz w:val="28"/>
          <w:szCs w:val="28"/>
          <w:lang w:val="kk-KZ"/>
        </w:rPr>
        <w:t>.</w:t>
      </w:r>
    </w:p>
    <w:p w:rsidR="0066333E" w:rsidRPr="006F3158" w:rsidRDefault="0066333E" w:rsidP="008575C6">
      <w:pPr>
        <w:tabs>
          <w:tab w:val="left" w:pos="993"/>
        </w:tabs>
        <w:ind w:firstLine="720"/>
        <w:jc w:val="both"/>
        <w:rPr>
          <w:sz w:val="28"/>
          <w:szCs w:val="28"/>
          <w:lang w:val="kk-KZ"/>
        </w:rPr>
      </w:pPr>
      <w:r w:rsidRPr="006F3158">
        <w:rPr>
          <w:sz w:val="28"/>
          <w:szCs w:val="28"/>
          <w:lang w:val="kk-KZ"/>
        </w:rPr>
        <w:lastRenderedPageBreak/>
        <w:t xml:space="preserve">2. </w:t>
      </w:r>
      <w:r w:rsidR="005115DE">
        <w:rPr>
          <w:sz w:val="28"/>
          <w:szCs w:val="28"/>
          <w:lang w:val="kk-KZ"/>
        </w:rPr>
        <w:t>З</w:t>
      </w:r>
      <w:r w:rsidRPr="006F3158">
        <w:rPr>
          <w:sz w:val="28"/>
          <w:szCs w:val="28"/>
          <w:lang w:val="kk-KZ"/>
        </w:rPr>
        <w:t xml:space="preserve">ерттеулерді ұйымдастыру туралы </w:t>
      </w:r>
      <w:r w:rsidR="005115DE">
        <w:rPr>
          <w:sz w:val="28"/>
          <w:szCs w:val="28"/>
          <w:lang w:val="kk-KZ"/>
        </w:rPr>
        <w:t>э</w:t>
      </w:r>
      <w:r w:rsidR="005115DE">
        <w:rPr>
          <w:sz w:val="28"/>
          <w:szCs w:val="28"/>
          <w:lang w:val="kk-KZ"/>
        </w:rPr>
        <w:t>тно</w:t>
      </w:r>
      <w:r w:rsidR="005115DE" w:rsidRPr="008E723B">
        <w:rPr>
          <w:sz w:val="28"/>
          <w:szCs w:val="28"/>
          <w:lang w:val="kk-KZ"/>
        </w:rPr>
        <w:t>лог</w:t>
      </w:r>
      <w:r w:rsidR="005115DE">
        <w:rPr>
          <w:sz w:val="28"/>
          <w:szCs w:val="28"/>
          <w:lang w:val="kk-KZ"/>
        </w:rPr>
        <w:t xml:space="preserve"> және </w:t>
      </w:r>
      <w:r w:rsidR="005115DE">
        <w:rPr>
          <w:sz w:val="28"/>
          <w:szCs w:val="28"/>
          <w:lang w:val="kk-KZ"/>
        </w:rPr>
        <w:t>антропол</w:t>
      </w:r>
      <w:r w:rsidR="005115DE" w:rsidRPr="008E723B">
        <w:rPr>
          <w:sz w:val="28"/>
          <w:szCs w:val="28"/>
          <w:lang w:val="kk-KZ"/>
        </w:rPr>
        <w:t>ог</w:t>
      </w:r>
      <w:r w:rsidRPr="006F3158">
        <w:rPr>
          <w:sz w:val="28"/>
          <w:szCs w:val="28"/>
          <w:lang w:val="kk-KZ"/>
        </w:rPr>
        <w:t>ғалымдардың ғылыми тұжырымдарын білу.</w:t>
      </w:r>
    </w:p>
    <w:p w:rsidR="0066333E" w:rsidRPr="006F3158" w:rsidRDefault="005115DE" w:rsidP="0066333E">
      <w:pPr>
        <w:ind w:firstLine="720"/>
        <w:jc w:val="both"/>
        <w:rPr>
          <w:sz w:val="28"/>
          <w:szCs w:val="28"/>
          <w:lang w:val="kk-KZ"/>
        </w:rPr>
      </w:pPr>
      <w:r>
        <w:rPr>
          <w:sz w:val="28"/>
          <w:szCs w:val="28"/>
          <w:lang w:val="kk-KZ"/>
        </w:rPr>
        <w:t>Этно</w:t>
      </w:r>
      <w:r w:rsidRPr="008E723B">
        <w:rPr>
          <w:sz w:val="28"/>
          <w:szCs w:val="28"/>
          <w:lang w:val="kk-KZ"/>
        </w:rPr>
        <w:t>лого-</w:t>
      </w:r>
      <w:r>
        <w:rPr>
          <w:sz w:val="28"/>
          <w:szCs w:val="28"/>
          <w:lang w:val="kk-KZ"/>
        </w:rPr>
        <w:t>антропол</w:t>
      </w:r>
      <w:r w:rsidRPr="008E723B">
        <w:rPr>
          <w:sz w:val="28"/>
          <w:szCs w:val="28"/>
          <w:lang w:val="kk-KZ"/>
        </w:rPr>
        <w:t>огиялық</w:t>
      </w:r>
      <w:r w:rsidR="0066333E" w:rsidRPr="006F3158">
        <w:rPr>
          <w:sz w:val="28"/>
          <w:szCs w:val="28"/>
          <w:lang w:val="kk-KZ"/>
        </w:rPr>
        <w:t xml:space="preserve"> зерттеу туралы түсінік </w:t>
      </w:r>
      <w:r>
        <w:rPr>
          <w:sz w:val="28"/>
          <w:szCs w:val="28"/>
          <w:lang w:val="kk-KZ"/>
        </w:rPr>
        <w:t>этн</w:t>
      </w:r>
      <w:r w:rsidR="0066333E" w:rsidRPr="006F3158">
        <w:rPr>
          <w:sz w:val="28"/>
          <w:szCs w:val="28"/>
          <w:lang w:val="kk-KZ"/>
        </w:rPr>
        <w:t xml:space="preserve">ологияның негізгі түсінігімен тікелей астасып жатыр. Олар – </w:t>
      </w:r>
      <w:r>
        <w:rPr>
          <w:sz w:val="28"/>
          <w:szCs w:val="28"/>
          <w:lang w:val="kk-KZ"/>
        </w:rPr>
        <w:t>этно</w:t>
      </w:r>
      <w:r w:rsidR="0066333E" w:rsidRPr="006F3158">
        <w:rPr>
          <w:sz w:val="28"/>
          <w:szCs w:val="28"/>
          <w:lang w:val="kk-KZ"/>
        </w:rPr>
        <w:t xml:space="preserve">логиялық </w:t>
      </w:r>
      <w:r>
        <w:rPr>
          <w:sz w:val="28"/>
          <w:szCs w:val="28"/>
          <w:lang w:val="kk-KZ"/>
        </w:rPr>
        <w:t>мәліметтер</w:t>
      </w:r>
      <w:r w:rsidR="0066333E" w:rsidRPr="006F3158">
        <w:rPr>
          <w:sz w:val="28"/>
          <w:szCs w:val="28"/>
          <w:lang w:val="kk-KZ"/>
        </w:rPr>
        <w:t xml:space="preserve">, </w:t>
      </w:r>
      <w:r w:rsidR="003503BC">
        <w:rPr>
          <w:sz w:val="28"/>
          <w:szCs w:val="28"/>
          <w:lang w:val="kk-KZ"/>
        </w:rPr>
        <w:t>анкеталар, графиктер, фото-фоно бейнелер</w:t>
      </w:r>
      <w:r w:rsidR="0066333E" w:rsidRPr="006F3158">
        <w:rPr>
          <w:sz w:val="28"/>
          <w:szCs w:val="28"/>
          <w:lang w:val="kk-KZ"/>
        </w:rPr>
        <w:t>,</w:t>
      </w:r>
      <w:r w:rsidR="003503BC">
        <w:rPr>
          <w:sz w:val="28"/>
          <w:szCs w:val="28"/>
          <w:lang w:val="kk-KZ"/>
        </w:rPr>
        <w:t xml:space="preserve"> немесе затай, шаруашылыққа және қолөнерге байланысты артефактар</w:t>
      </w:r>
      <w:r w:rsidR="0066333E" w:rsidRPr="006F3158">
        <w:rPr>
          <w:sz w:val="28"/>
          <w:szCs w:val="28"/>
          <w:lang w:val="kk-KZ"/>
        </w:rPr>
        <w:t xml:space="preserve">. Осыларға жүйелі түрде сатылап жұмыс жүргізу арқылы </w:t>
      </w:r>
      <w:r w:rsidR="003503BC">
        <w:rPr>
          <w:sz w:val="28"/>
          <w:szCs w:val="28"/>
          <w:lang w:val="kk-KZ"/>
        </w:rPr>
        <w:t>этн</w:t>
      </w:r>
      <w:r w:rsidR="0066333E" w:rsidRPr="006F3158">
        <w:rPr>
          <w:sz w:val="28"/>
          <w:szCs w:val="28"/>
          <w:lang w:val="kk-KZ"/>
        </w:rPr>
        <w:t>ологиялық зерттеу түсінігін қалыптастыру.</w:t>
      </w:r>
    </w:p>
    <w:p w:rsidR="0066333E" w:rsidRPr="0066333E" w:rsidRDefault="0066333E" w:rsidP="0066333E">
      <w:pPr>
        <w:ind w:firstLine="720"/>
        <w:jc w:val="both"/>
        <w:rPr>
          <w:sz w:val="28"/>
          <w:szCs w:val="28"/>
          <w:highlight w:val="yellow"/>
          <w:lang w:val="kk-KZ"/>
        </w:rPr>
      </w:pPr>
    </w:p>
    <w:p w:rsidR="00A17B58" w:rsidRDefault="0066333E" w:rsidP="0066333E">
      <w:pPr>
        <w:ind w:firstLine="720"/>
        <w:jc w:val="center"/>
        <w:rPr>
          <w:b/>
          <w:sz w:val="28"/>
          <w:szCs w:val="28"/>
          <w:lang w:val="kk-KZ"/>
        </w:rPr>
      </w:pPr>
      <w:r w:rsidRPr="006F3158">
        <w:rPr>
          <w:b/>
          <w:sz w:val="28"/>
          <w:szCs w:val="28"/>
          <w:lang w:val="kk-KZ"/>
        </w:rPr>
        <w:t xml:space="preserve">Қазіргі жағдайдағы </w:t>
      </w:r>
      <w:r w:rsidR="00957732">
        <w:rPr>
          <w:b/>
          <w:sz w:val="28"/>
          <w:szCs w:val="28"/>
          <w:lang w:val="kk-KZ"/>
        </w:rPr>
        <w:t>этно</w:t>
      </w:r>
      <w:r w:rsidRPr="006F3158">
        <w:rPr>
          <w:b/>
          <w:sz w:val="28"/>
          <w:szCs w:val="28"/>
          <w:lang w:val="kk-KZ"/>
        </w:rPr>
        <w:t xml:space="preserve">логиялық зерттеулердің әдіснамасы. </w:t>
      </w:r>
      <w:r w:rsidR="00957732" w:rsidRPr="00957732">
        <w:rPr>
          <w:b/>
          <w:sz w:val="28"/>
          <w:szCs w:val="28"/>
          <w:lang w:val="kk-KZ"/>
        </w:rPr>
        <w:t>Этнолого-антропологиялық</w:t>
      </w:r>
      <w:r w:rsidRPr="006F3158">
        <w:rPr>
          <w:b/>
          <w:sz w:val="28"/>
          <w:szCs w:val="28"/>
          <w:lang w:val="kk-KZ"/>
        </w:rPr>
        <w:t xml:space="preserve"> зерттеулерді ұйымдастырудың </w:t>
      </w:r>
    </w:p>
    <w:p w:rsidR="0066333E" w:rsidRDefault="0066333E" w:rsidP="0066333E">
      <w:pPr>
        <w:ind w:firstLine="720"/>
        <w:jc w:val="center"/>
        <w:rPr>
          <w:b/>
          <w:sz w:val="28"/>
          <w:szCs w:val="28"/>
          <w:lang w:val="kk-KZ"/>
        </w:rPr>
      </w:pPr>
      <w:r w:rsidRPr="006F3158">
        <w:rPr>
          <w:b/>
          <w:sz w:val="28"/>
          <w:szCs w:val="28"/>
          <w:lang w:val="kk-KZ"/>
        </w:rPr>
        <w:t>алғы шарттары</w:t>
      </w:r>
    </w:p>
    <w:p w:rsidR="00957732" w:rsidRPr="006F3158" w:rsidRDefault="00957732" w:rsidP="0066333E">
      <w:pPr>
        <w:ind w:firstLine="720"/>
        <w:jc w:val="center"/>
        <w:rPr>
          <w:b/>
          <w:sz w:val="28"/>
          <w:szCs w:val="28"/>
          <w:lang w:val="kk-KZ"/>
        </w:rPr>
      </w:pPr>
    </w:p>
    <w:p w:rsidR="0066333E" w:rsidRPr="006F3158" w:rsidRDefault="0066333E" w:rsidP="0066333E">
      <w:pPr>
        <w:ind w:firstLine="720"/>
        <w:jc w:val="both"/>
        <w:rPr>
          <w:sz w:val="28"/>
          <w:szCs w:val="28"/>
          <w:lang w:val="kk-KZ"/>
        </w:rPr>
      </w:pPr>
      <w:r w:rsidRPr="006F3158">
        <w:rPr>
          <w:sz w:val="28"/>
          <w:szCs w:val="28"/>
          <w:lang w:val="kk-KZ"/>
        </w:rPr>
        <w:t xml:space="preserve">Әдіснама – </w:t>
      </w:r>
      <w:r w:rsidR="00A17B58">
        <w:rPr>
          <w:sz w:val="28"/>
          <w:szCs w:val="28"/>
          <w:lang w:val="kk-KZ"/>
        </w:rPr>
        <w:t>этн</w:t>
      </w:r>
      <w:r w:rsidRPr="006F3158">
        <w:rPr>
          <w:sz w:val="28"/>
          <w:szCs w:val="28"/>
          <w:lang w:val="kk-KZ"/>
        </w:rPr>
        <w:t>ологияны жеке тарихи пән ретінде тануға қатысты теориялық зерттеулердің ерекше саласы, оның өткен</w:t>
      </w:r>
      <w:r w:rsidR="00A17B58">
        <w:rPr>
          <w:sz w:val="28"/>
          <w:szCs w:val="28"/>
          <w:lang w:val="kk-KZ"/>
        </w:rPr>
        <w:t xml:space="preserve"> этногенезі мен</w:t>
      </w:r>
      <w:r w:rsidRPr="006F3158">
        <w:rPr>
          <w:sz w:val="28"/>
          <w:szCs w:val="28"/>
          <w:lang w:val="kk-KZ"/>
        </w:rPr>
        <w:t xml:space="preserve"> </w:t>
      </w:r>
      <w:r w:rsidR="00A17B58">
        <w:rPr>
          <w:sz w:val="28"/>
          <w:szCs w:val="28"/>
          <w:lang w:val="kk-KZ"/>
        </w:rPr>
        <w:t xml:space="preserve">этникалық </w:t>
      </w:r>
      <w:r w:rsidRPr="006F3158">
        <w:rPr>
          <w:sz w:val="28"/>
          <w:szCs w:val="28"/>
          <w:lang w:val="kk-KZ"/>
        </w:rPr>
        <w:t>тарихы</w:t>
      </w:r>
      <w:r w:rsidR="00A17B58">
        <w:rPr>
          <w:sz w:val="28"/>
          <w:szCs w:val="28"/>
          <w:lang w:val="kk-KZ"/>
        </w:rPr>
        <w:t>н, материалдық және рухани мәдениетті, мәдени-шаруашылық типтерін, елді мекендері мен қоныстарын, қол өнерін, отбасы мен некесін және т.б.</w:t>
      </w:r>
      <w:r w:rsidRPr="006F3158">
        <w:rPr>
          <w:sz w:val="28"/>
          <w:szCs w:val="28"/>
          <w:lang w:val="kk-KZ"/>
        </w:rPr>
        <w:t xml:space="preserve"> зерттеу мен қалпына келтіруде өзіндік деректері бар. Оның мақсаты: әдіс құрылымындағы іргелі түсінік аппаратын талдау және жетілдіру. </w:t>
      </w:r>
      <w:r w:rsidR="00A17B58">
        <w:rPr>
          <w:sz w:val="28"/>
          <w:szCs w:val="28"/>
          <w:lang w:val="kk-KZ"/>
        </w:rPr>
        <w:t>Этн</w:t>
      </w:r>
      <w:r w:rsidRPr="006F3158">
        <w:rPr>
          <w:sz w:val="28"/>
          <w:szCs w:val="28"/>
          <w:lang w:val="kk-KZ"/>
        </w:rPr>
        <w:t xml:space="preserve">ологиялық зерттеулердің әдіснамалық негізі тарихи принципке, жүйелілік пен пәнаралық танымға бағытталған. Іргелі түсінік: </w:t>
      </w:r>
      <w:r w:rsidR="00A17B58">
        <w:rPr>
          <w:sz w:val="28"/>
          <w:szCs w:val="28"/>
          <w:lang w:val="kk-KZ"/>
        </w:rPr>
        <w:t>этн</w:t>
      </w:r>
      <w:r w:rsidRPr="006F3158">
        <w:rPr>
          <w:sz w:val="28"/>
          <w:szCs w:val="28"/>
          <w:lang w:val="kk-KZ"/>
        </w:rPr>
        <w:t xml:space="preserve">ологиялық дерек, түрі, әдістері, </w:t>
      </w:r>
      <w:r w:rsidR="00A17B58">
        <w:rPr>
          <w:sz w:val="28"/>
          <w:szCs w:val="28"/>
          <w:lang w:val="kk-KZ"/>
        </w:rPr>
        <w:t>хал</w:t>
      </w:r>
      <w:r w:rsidRPr="006F3158">
        <w:rPr>
          <w:sz w:val="28"/>
          <w:szCs w:val="28"/>
          <w:lang w:val="kk-KZ"/>
        </w:rPr>
        <w:t>ық мәдениет</w:t>
      </w:r>
      <w:r w:rsidR="00A17B58">
        <w:rPr>
          <w:sz w:val="28"/>
          <w:szCs w:val="28"/>
          <w:lang w:val="kk-KZ"/>
        </w:rPr>
        <w:t>і</w:t>
      </w:r>
      <w:r w:rsidRPr="006F3158">
        <w:rPr>
          <w:sz w:val="28"/>
          <w:szCs w:val="28"/>
          <w:lang w:val="kk-KZ"/>
        </w:rPr>
        <w:t xml:space="preserve">, тарихи-мәдени қауым, </w:t>
      </w:r>
      <w:r w:rsidR="00A17B58">
        <w:rPr>
          <w:sz w:val="28"/>
          <w:szCs w:val="28"/>
          <w:lang w:val="kk-KZ"/>
        </w:rPr>
        <w:t>этн</w:t>
      </w:r>
      <w:r w:rsidRPr="006F3158">
        <w:rPr>
          <w:sz w:val="28"/>
          <w:szCs w:val="28"/>
          <w:lang w:val="kk-KZ"/>
        </w:rPr>
        <w:t xml:space="preserve">ологиялық зерттеулер тәртібі, </w:t>
      </w:r>
      <w:r w:rsidR="00A17B58">
        <w:rPr>
          <w:sz w:val="28"/>
          <w:szCs w:val="28"/>
          <w:lang w:val="kk-KZ"/>
        </w:rPr>
        <w:t>этн</w:t>
      </w:r>
      <w:r w:rsidRPr="006F3158">
        <w:rPr>
          <w:sz w:val="28"/>
          <w:szCs w:val="28"/>
          <w:lang w:val="kk-KZ"/>
        </w:rPr>
        <w:t xml:space="preserve">ологиялық түсініктің деңгейі. </w:t>
      </w:r>
    </w:p>
    <w:p w:rsidR="0066333E" w:rsidRPr="006F3158" w:rsidRDefault="002A2D95" w:rsidP="0066333E">
      <w:pPr>
        <w:ind w:firstLine="720"/>
        <w:jc w:val="both"/>
        <w:rPr>
          <w:sz w:val="28"/>
          <w:szCs w:val="28"/>
          <w:lang w:val="kk-KZ"/>
        </w:rPr>
      </w:pPr>
      <w:bookmarkStart w:id="0" w:name="_GoBack"/>
      <w:r>
        <w:rPr>
          <w:sz w:val="28"/>
          <w:szCs w:val="28"/>
          <w:lang w:val="kk-KZ"/>
        </w:rPr>
        <w:t>Этно</w:t>
      </w:r>
      <w:r w:rsidRPr="008E723B">
        <w:rPr>
          <w:sz w:val="28"/>
          <w:szCs w:val="28"/>
          <w:lang w:val="kk-KZ"/>
        </w:rPr>
        <w:t>лого-</w:t>
      </w:r>
      <w:r>
        <w:rPr>
          <w:sz w:val="28"/>
          <w:szCs w:val="28"/>
          <w:lang w:val="kk-KZ"/>
        </w:rPr>
        <w:t>антропол</w:t>
      </w:r>
      <w:r w:rsidRPr="008E723B">
        <w:rPr>
          <w:sz w:val="28"/>
          <w:szCs w:val="28"/>
          <w:lang w:val="kk-KZ"/>
        </w:rPr>
        <w:t>огиялық</w:t>
      </w:r>
      <w:r w:rsidR="0066333E" w:rsidRPr="006F3158">
        <w:rPr>
          <w:sz w:val="28"/>
          <w:szCs w:val="28"/>
          <w:lang w:val="kk-KZ"/>
        </w:rPr>
        <w:t xml:space="preserve"> </w:t>
      </w:r>
      <w:bookmarkEnd w:id="0"/>
      <w:r w:rsidR="0066333E" w:rsidRPr="006F3158">
        <w:rPr>
          <w:sz w:val="28"/>
          <w:szCs w:val="28"/>
          <w:lang w:val="kk-KZ"/>
        </w:rPr>
        <w:t xml:space="preserve">зерттеулерді ұйымдастырудың алғы шарттары </w:t>
      </w:r>
      <w:r>
        <w:rPr>
          <w:sz w:val="28"/>
          <w:szCs w:val="28"/>
          <w:lang w:val="kk-KZ"/>
        </w:rPr>
        <w:t>этн</w:t>
      </w:r>
      <w:r w:rsidR="0066333E" w:rsidRPr="006F3158">
        <w:rPr>
          <w:sz w:val="28"/>
          <w:szCs w:val="28"/>
          <w:lang w:val="kk-KZ"/>
        </w:rPr>
        <w:t xml:space="preserve">ологиялық барлау, іздестіру және </w:t>
      </w:r>
      <w:r>
        <w:rPr>
          <w:sz w:val="28"/>
          <w:szCs w:val="28"/>
          <w:lang w:val="kk-KZ"/>
        </w:rPr>
        <w:t>қажетті мәліметтер</w:t>
      </w:r>
      <w:r w:rsidR="0066333E" w:rsidRPr="006F3158">
        <w:rPr>
          <w:sz w:val="28"/>
          <w:szCs w:val="28"/>
          <w:lang w:val="kk-KZ"/>
        </w:rPr>
        <w:t xml:space="preserve"> жұмыстарына бағытталады. Олар Қазақстан Республикасының «Тарихи-мәдени мұра объектілерін сақтау және пайдалану туралы» 1992 жылғы 2 шілдедегі Заңы 40 бабы аясында жүргізіледі. </w:t>
      </w:r>
    </w:p>
    <w:p w:rsidR="0066333E" w:rsidRPr="006F3158" w:rsidRDefault="0066333E" w:rsidP="0066333E">
      <w:pPr>
        <w:ind w:firstLine="720"/>
        <w:jc w:val="both"/>
        <w:rPr>
          <w:sz w:val="28"/>
          <w:szCs w:val="28"/>
          <w:lang w:val="kk-KZ"/>
        </w:rPr>
      </w:pPr>
      <w:r w:rsidRPr="006F3158">
        <w:rPr>
          <w:sz w:val="28"/>
          <w:szCs w:val="28"/>
          <w:lang w:val="kk-KZ"/>
        </w:rPr>
        <w:t xml:space="preserve">Қазақстан аумағындағы </w:t>
      </w:r>
      <w:r w:rsidR="002A2D95">
        <w:rPr>
          <w:sz w:val="28"/>
          <w:szCs w:val="28"/>
          <w:lang w:val="kk-KZ"/>
        </w:rPr>
        <w:t>этн</w:t>
      </w:r>
      <w:r w:rsidRPr="006F3158">
        <w:rPr>
          <w:sz w:val="28"/>
          <w:szCs w:val="28"/>
          <w:lang w:val="kk-KZ"/>
        </w:rPr>
        <w:t>ологиялық зерттеулер нәтижесінде Қазақстан Республикасының және басқа да мемлекеттердің жеке және заңды тұлғалары алған материалдар мен олжалар ғылыми тіркелгеннен және өңделгеннен кейін Қазақстан Республикасының мемлекеттік музейлеріне беру қағидалары</w:t>
      </w:r>
      <w:r w:rsidR="002A2D95">
        <w:rPr>
          <w:sz w:val="28"/>
          <w:szCs w:val="28"/>
          <w:lang w:val="kk-KZ"/>
        </w:rPr>
        <w:t>.</w:t>
      </w:r>
    </w:p>
    <w:p w:rsidR="0066333E" w:rsidRPr="0066333E" w:rsidRDefault="0066333E" w:rsidP="0066333E">
      <w:pPr>
        <w:pStyle w:val="a7"/>
        <w:spacing w:before="0" w:beforeAutospacing="0" w:after="0" w:afterAutospacing="0"/>
        <w:ind w:firstLine="720"/>
        <w:jc w:val="both"/>
        <w:rPr>
          <w:rFonts w:ascii="Times New Roman" w:hAnsi="Times New Roman" w:cs="Times New Roman"/>
          <w:sz w:val="28"/>
          <w:szCs w:val="28"/>
          <w:lang w:val="kk-KZ"/>
        </w:rPr>
      </w:pPr>
    </w:p>
    <w:p w:rsidR="0066333E" w:rsidRPr="006F3158" w:rsidRDefault="0066333E" w:rsidP="0066333E">
      <w:pPr>
        <w:ind w:firstLine="720"/>
        <w:jc w:val="center"/>
        <w:rPr>
          <w:b/>
          <w:sz w:val="28"/>
          <w:szCs w:val="28"/>
        </w:rPr>
      </w:pPr>
    </w:p>
    <w:p w:rsidR="0066333E" w:rsidRPr="006F3158" w:rsidRDefault="00AA5F1F" w:rsidP="0066333E">
      <w:pPr>
        <w:ind w:firstLine="720"/>
        <w:jc w:val="center"/>
        <w:rPr>
          <w:b/>
          <w:sz w:val="28"/>
          <w:szCs w:val="28"/>
        </w:rPr>
      </w:pPr>
      <w:r w:rsidRPr="00957732">
        <w:rPr>
          <w:b/>
          <w:sz w:val="28"/>
          <w:szCs w:val="28"/>
          <w:lang w:val="kk-KZ"/>
        </w:rPr>
        <w:t>Этнолого-антропологиялық</w:t>
      </w:r>
      <w:r w:rsidR="0066333E" w:rsidRPr="006F3158">
        <w:rPr>
          <w:b/>
          <w:sz w:val="28"/>
          <w:szCs w:val="28"/>
        </w:rPr>
        <w:t xml:space="preserve"> </w:t>
      </w:r>
      <w:proofErr w:type="spellStart"/>
      <w:r w:rsidR="0066333E" w:rsidRPr="006F3158">
        <w:rPr>
          <w:b/>
          <w:sz w:val="28"/>
          <w:szCs w:val="28"/>
        </w:rPr>
        <w:t>экспедицияға</w:t>
      </w:r>
      <w:proofErr w:type="spellEnd"/>
      <w:r w:rsidR="0066333E" w:rsidRPr="006F3158">
        <w:rPr>
          <w:b/>
          <w:sz w:val="28"/>
          <w:szCs w:val="28"/>
        </w:rPr>
        <w:t xml:space="preserve"> </w:t>
      </w:r>
      <w:proofErr w:type="spellStart"/>
      <w:r w:rsidR="0066333E" w:rsidRPr="006F3158">
        <w:rPr>
          <w:b/>
          <w:sz w:val="28"/>
          <w:szCs w:val="28"/>
        </w:rPr>
        <w:t>дайындық</w:t>
      </w:r>
      <w:proofErr w:type="spellEnd"/>
      <w:r w:rsidR="0066333E" w:rsidRPr="006F3158">
        <w:rPr>
          <w:b/>
          <w:sz w:val="28"/>
          <w:szCs w:val="28"/>
        </w:rPr>
        <w:t xml:space="preserve"> </w:t>
      </w:r>
      <w:proofErr w:type="spellStart"/>
      <w:r w:rsidR="0066333E" w:rsidRPr="006F3158">
        <w:rPr>
          <w:b/>
          <w:sz w:val="28"/>
          <w:szCs w:val="28"/>
        </w:rPr>
        <w:t>жұмыстары</w:t>
      </w:r>
      <w:proofErr w:type="spellEnd"/>
      <w:r w:rsidR="0066333E" w:rsidRPr="006F3158">
        <w:rPr>
          <w:b/>
          <w:sz w:val="28"/>
          <w:szCs w:val="28"/>
        </w:rPr>
        <w:t xml:space="preserve">. </w:t>
      </w:r>
    </w:p>
    <w:p w:rsidR="0066333E" w:rsidRDefault="00AA5F1F" w:rsidP="0066333E">
      <w:pPr>
        <w:ind w:firstLine="720"/>
        <w:jc w:val="center"/>
        <w:rPr>
          <w:b/>
          <w:sz w:val="28"/>
          <w:szCs w:val="28"/>
        </w:rPr>
      </w:pPr>
      <w:r>
        <w:rPr>
          <w:b/>
          <w:sz w:val="28"/>
          <w:szCs w:val="28"/>
          <w:lang w:val="kk-KZ"/>
        </w:rPr>
        <w:t>Э</w:t>
      </w:r>
      <w:proofErr w:type="spellStart"/>
      <w:r w:rsidR="0066333E" w:rsidRPr="006F3158">
        <w:rPr>
          <w:b/>
          <w:sz w:val="28"/>
          <w:szCs w:val="28"/>
        </w:rPr>
        <w:t>кспедицияны</w:t>
      </w:r>
      <w:proofErr w:type="spellEnd"/>
      <w:r w:rsidR="0066333E" w:rsidRPr="006F3158">
        <w:rPr>
          <w:b/>
          <w:sz w:val="28"/>
          <w:szCs w:val="28"/>
        </w:rPr>
        <w:t xml:space="preserve"> </w:t>
      </w:r>
      <w:proofErr w:type="spellStart"/>
      <w:r w:rsidR="0066333E" w:rsidRPr="006F3158">
        <w:rPr>
          <w:b/>
          <w:sz w:val="28"/>
          <w:szCs w:val="28"/>
        </w:rPr>
        <w:t>ұйымдастыру</w:t>
      </w:r>
      <w:proofErr w:type="spellEnd"/>
    </w:p>
    <w:p w:rsidR="00AA5F1F" w:rsidRPr="006F3158" w:rsidRDefault="00AA5F1F" w:rsidP="0066333E">
      <w:pPr>
        <w:ind w:firstLine="720"/>
        <w:jc w:val="center"/>
        <w:rPr>
          <w:b/>
          <w:sz w:val="28"/>
          <w:szCs w:val="28"/>
        </w:rPr>
      </w:pPr>
    </w:p>
    <w:p w:rsidR="0066333E" w:rsidRPr="006F3158" w:rsidRDefault="0066333E" w:rsidP="0066333E">
      <w:pPr>
        <w:ind w:firstLine="720"/>
        <w:jc w:val="both"/>
        <w:rPr>
          <w:sz w:val="28"/>
          <w:szCs w:val="28"/>
          <w:lang w:val="kk-KZ"/>
        </w:rPr>
      </w:pPr>
      <w:r w:rsidRPr="006F3158">
        <w:rPr>
          <w:sz w:val="28"/>
          <w:szCs w:val="28"/>
          <w:lang w:val="kk-KZ"/>
        </w:rPr>
        <w:t xml:space="preserve">Археологиялық экспедицияға дайындық жұмыстарының дұрыс жүгізілуі археологиялық зерттеулерге қажетті заттар мен құжаттардан тұрады. Олар: лицензия немесе ашық парақ; тарихи-мұрағаттық және библиогарфиялық зерттеулер; тарихи жоспарлар мен құжаттардың көшірмесін алу; тарихи-топографиялық сипаттағы (тарихи құрылысты қалпына келтіруде 3D-модельді және басқаларды пайдалану) мақсаттарды шешу үшін көзбен шолу арқылы жасалынған арнайы әдістерді қолдану (оның ішінде GIS-технологияны қолдану); бар болған жағдайда тарихи </w:t>
      </w:r>
      <w:r w:rsidRPr="006F3158">
        <w:rPr>
          <w:sz w:val="28"/>
          <w:szCs w:val="28"/>
          <w:lang w:val="kk-KZ"/>
        </w:rPr>
        <w:lastRenderedPageBreak/>
        <w:t>жоспарларды қазіргі масштабқа ауыстыру; тарихи-гидрологиялық схеманы жасау; палеландшафты талдау; тарихи жазбаларды жинау, түсіндірме жазбаларды жасау.</w:t>
      </w:r>
    </w:p>
    <w:p w:rsidR="0066333E" w:rsidRPr="006F3158" w:rsidRDefault="0066333E" w:rsidP="0066333E">
      <w:pPr>
        <w:ind w:firstLine="720"/>
        <w:jc w:val="both"/>
        <w:rPr>
          <w:sz w:val="28"/>
          <w:szCs w:val="28"/>
          <w:lang w:val="kk-KZ"/>
        </w:rPr>
      </w:pPr>
      <w:r w:rsidRPr="006F3158">
        <w:rPr>
          <w:sz w:val="28"/>
          <w:szCs w:val="28"/>
          <w:lang w:val="kk-KZ"/>
        </w:rPr>
        <w:t>Экспедицияға қажетті құрал-жабдықтар мен керек-жарақтарды даярлау.</w:t>
      </w:r>
    </w:p>
    <w:p w:rsidR="0066333E" w:rsidRPr="006F3158" w:rsidRDefault="0066333E" w:rsidP="0066333E">
      <w:pPr>
        <w:ind w:firstLine="720"/>
        <w:jc w:val="both"/>
        <w:rPr>
          <w:sz w:val="28"/>
          <w:szCs w:val="28"/>
          <w:lang w:val="kk-KZ"/>
        </w:rPr>
      </w:pPr>
      <w:r w:rsidRPr="006F3158">
        <w:rPr>
          <w:sz w:val="28"/>
          <w:szCs w:val="28"/>
          <w:lang w:val="kk-KZ"/>
        </w:rPr>
        <w:t xml:space="preserve">Археологиялық экспедиция – бұрынғы өткен ата-бабаларымыздың өмірі және олардың қоғамы жөнінде ғылыми білім алуға бағытталған зерттеумен тікелей байланысты. </w:t>
      </w:r>
    </w:p>
    <w:p w:rsidR="0066333E" w:rsidRPr="006F3158" w:rsidRDefault="0066333E" w:rsidP="0066333E">
      <w:pPr>
        <w:ind w:firstLine="720"/>
        <w:jc w:val="both"/>
        <w:rPr>
          <w:sz w:val="28"/>
          <w:szCs w:val="28"/>
          <w:lang w:val="kk-KZ"/>
        </w:rPr>
      </w:pPr>
      <w:r w:rsidRPr="006F3158">
        <w:rPr>
          <w:sz w:val="28"/>
          <w:szCs w:val="28"/>
          <w:lang w:val="kk-KZ"/>
        </w:rPr>
        <w:t>Археологиялық экспедицияны ұйымдастыру мен оның барысы бекітілген ғылыми әдістемелер тәртібімен жүргізіледі: археологиялық зерттеу; рұқсат қағаз (ашық парақ); археологиялық жобалау; археологиялық барлау; археологиялық қазба; археологиялық бақылау; археологиялық қадағалау.</w:t>
      </w:r>
    </w:p>
    <w:p w:rsidR="0066333E" w:rsidRPr="006F3158" w:rsidRDefault="0066333E" w:rsidP="0066333E">
      <w:pPr>
        <w:ind w:firstLine="720"/>
        <w:jc w:val="center"/>
        <w:rPr>
          <w:b/>
          <w:sz w:val="28"/>
          <w:szCs w:val="28"/>
          <w:lang w:val="kk-KZ"/>
        </w:rPr>
      </w:pPr>
    </w:p>
    <w:p w:rsidR="0066333E" w:rsidRPr="006F3158" w:rsidRDefault="0066333E" w:rsidP="0066333E">
      <w:pPr>
        <w:ind w:firstLine="720"/>
        <w:jc w:val="center"/>
        <w:rPr>
          <w:b/>
          <w:sz w:val="28"/>
          <w:szCs w:val="28"/>
          <w:lang w:val="kk-KZ"/>
        </w:rPr>
      </w:pPr>
      <w:r w:rsidRPr="006F3158">
        <w:rPr>
          <w:b/>
          <w:bCs/>
          <w:sz w:val="28"/>
          <w:szCs w:val="28"/>
          <w:lang w:val="kk-KZ"/>
        </w:rPr>
        <w:t>Этнологиялық зерттеу жүргізудің жалпы концепциясы</w:t>
      </w:r>
    </w:p>
    <w:p w:rsidR="0066333E" w:rsidRPr="006F3158" w:rsidRDefault="0066333E" w:rsidP="0066333E">
      <w:pPr>
        <w:ind w:firstLine="720"/>
        <w:jc w:val="both"/>
        <w:rPr>
          <w:sz w:val="28"/>
          <w:szCs w:val="28"/>
          <w:lang w:val="kk-KZ"/>
        </w:rPr>
      </w:pPr>
      <w:r w:rsidRPr="006F3158">
        <w:rPr>
          <w:sz w:val="28"/>
          <w:szCs w:val="28"/>
          <w:lang w:val="kk-KZ"/>
        </w:rPr>
        <w:t>Этнологиялық зерттеудің бағдарламасын дайындау екі бөлімнен тұрады.</w:t>
      </w:r>
    </w:p>
    <w:p w:rsidR="0066333E" w:rsidRPr="006F3158" w:rsidRDefault="0066333E" w:rsidP="0066333E">
      <w:pPr>
        <w:ind w:firstLine="720"/>
        <w:jc w:val="both"/>
        <w:rPr>
          <w:sz w:val="28"/>
          <w:szCs w:val="28"/>
          <w:lang w:val="kk-KZ"/>
        </w:rPr>
      </w:pPr>
      <w:r w:rsidRPr="006F3158">
        <w:rPr>
          <w:sz w:val="28"/>
          <w:szCs w:val="28"/>
          <w:lang w:val="kk-KZ"/>
        </w:rPr>
        <w:t xml:space="preserve">Методологиялық бөлімінде мәселе қойылып, зерттеу нысаны көрсетіліп, мақсаты мен міндеті анықталады, негізгі түсініктер дәйектеледі, зерттеу нысанының алдын-ала жүйелік талдауы жасалып, зерттеу гипотезасы қалыптасады. Әдістемелік-ұйымдастыру бөлімі тұңғыш ақпаратты жинау әдіс-тәсілдерін, этнографиялық зерттеу мен бақылау нысанын,  жиналған далалық материалдарды өңдеу тәсілдерін анықтайды. Бағдарламаға сонымен қатар жұмысты жүргізу уақыты, орындаушылардың тізімі, шығындардың есебі кіреді. Зерттеу бағдарламасы қойылған мақсаттарды жоспарлауға байланысты жасалады. Оның жалпы бағыты сайып келгенде тәжірибелік қызығушылыққа жауап береді. Бағдарлама зерттеу жұмысының кезеңдері, орындау мерзімдері, қажетті ресурстар көрсетілген жұмыс жоспарымен толықтырылады. </w:t>
      </w:r>
    </w:p>
    <w:p w:rsidR="0066333E" w:rsidRPr="0066333E" w:rsidRDefault="0066333E" w:rsidP="0066333E">
      <w:pPr>
        <w:ind w:firstLine="720"/>
        <w:jc w:val="both"/>
        <w:rPr>
          <w:sz w:val="28"/>
          <w:szCs w:val="28"/>
          <w:lang w:val="kk-KZ"/>
        </w:rPr>
      </w:pPr>
    </w:p>
    <w:p w:rsidR="0066333E" w:rsidRPr="006F3158" w:rsidRDefault="0066333E" w:rsidP="0066333E">
      <w:pPr>
        <w:ind w:firstLine="720"/>
        <w:jc w:val="center"/>
        <w:rPr>
          <w:b/>
          <w:sz w:val="28"/>
          <w:szCs w:val="28"/>
          <w:lang w:val="kk-KZ"/>
        </w:rPr>
      </w:pPr>
      <w:r w:rsidRPr="006F3158">
        <w:rPr>
          <w:b/>
          <w:bCs/>
          <w:sz w:val="28"/>
          <w:szCs w:val="28"/>
          <w:lang w:val="kk-KZ"/>
        </w:rPr>
        <w:t>Этнологиялық зерттеудің м</w:t>
      </w:r>
      <w:r w:rsidRPr="006F3158">
        <w:rPr>
          <w:b/>
          <w:sz w:val="28"/>
          <w:szCs w:val="28"/>
          <w:lang w:val="kk-KZ"/>
        </w:rPr>
        <w:t>етодологиясы</w:t>
      </w:r>
    </w:p>
    <w:p w:rsidR="0066333E" w:rsidRPr="006F3158" w:rsidRDefault="0066333E" w:rsidP="0066333E">
      <w:pPr>
        <w:ind w:firstLine="720"/>
        <w:jc w:val="both"/>
        <w:rPr>
          <w:sz w:val="28"/>
          <w:szCs w:val="28"/>
          <w:lang w:val="kk-KZ"/>
        </w:rPr>
      </w:pPr>
      <w:r w:rsidRPr="006F3158">
        <w:rPr>
          <w:sz w:val="28"/>
          <w:szCs w:val="28"/>
          <w:lang w:val="kk-KZ"/>
        </w:rPr>
        <w:t>Ұстанымдар, әдістер, тәсілдер және ғылыми таным құралдары туралы арнайы оқыту үшін методология түсінігін: а</w:t>
      </w:r>
      <w:r w:rsidRPr="0066333E">
        <w:rPr>
          <w:sz w:val="28"/>
          <w:szCs w:val="28"/>
          <w:lang w:val="kk-KZ"/>
        </w:rPr>
        <w:t xml:space="preserve">) </w:t>
      </w:r>
      <w:r w:rsidRPr="006F3158">
        <w:rPr>
          <w:sz w:val="28"/>
          <w:szCs w:val="28"/>
          <w:lang w:val="kk-KZ"/>
        </w:rPr>
        <w:t>құрылым, логикалық ұйымдастыру, шығармашылық әдістері мен құралдары туралы оқытуда; ә</w:t>
      </w:r>
      <w:r w:rsidRPr="0066333E">
        <w:rPr>
          <w:sz w:val="28"/>
          <w:szCs w:val="28"/>
          <w:lang w:val="kk-KZ"/>
        </w:rPr>
        <w:t xml:space="preserve">) </w:t>
      </w:r>
      <w:r w:rsidRPr="006F3158">
        <w:rPr>
          <w:sz w:val="28"/>
          <w:szCs w:val="28"/>
          <w:lang w:val="kk-KZ"/>
        </w:rPr>
        <w:t>ғылыми таным құру түрлері мен әдістері, қағидаларын оқытуда қолдану қажет.</w:t>
      </w:r>
    </w:p>
    <w:p w:rsidR="0066333E" w:rsidRPr="006F3158" w:rsidRDefault="0066333E" w:rsidP="0066333E">
      <w:pPr>
        <w:ind w:firstLine="720"/>
        <w:jc w:val="both"/>
        <w:rPr>
          <w:sz w:val="28"/>
          <w:szCs w:val="28"/>
          <w:lang w:val="kk-KZ"/>
        </w:rPr>
      </w:pPr>
      <w:r w:rsidRPr="006F3158">
        <w:rPr>
          <w:bCs/>
          <w:sz w:val="28"/>
          <w:szCs w:val="28"/>
          <w:lang w:val="kk-KZ"/>
        </w:rPr>
        <w:t>Этнологиялық зерттеудің м</w:t>
      </w:r>
      <w:r w:rsidRPr="006F3158">
        <w:rPr>
          <w:sz w:val="28"/>
          <w:szCs w:val="28"/>
          <w:lang w:val="kk-KZ"/>
        </w:rPr>
        <w:t>етодологиясы әртүрлі әдіс-тәсілдердің жүйесінен тұрады. Зерттеу барысында ол этнологиядағы түрлі ғылыми мектептердің ерекшелігіне байланысты қолданылады. Мұндай методологиялық зерттеу үш деңгейлі құрылымнан тұрады: а) танымдық сипаттағы білім; ә) құрылым, қағида, ереже және жалпы ғылыми зерттеу әдісі туралы теориялық білім; б) нақты зерттеу мақсаты мен танымдық жағдайға байланысты тақырыптық байланыс.</w:t>
      </w:r>
    </w:p>
    <w:p w:rsidR="0066333E" w:rsidRPr="006F3158" w:rsidRDefault="0066333E" w:rsidP="0066333E">
      <w:pPr>
        <w:ind w:firstLine="720"/>
        <w:jc w:val="both"/>
        <w:rPr>
          <w:sz w:val="28"/>
          <w:szCs w:val="28"/>
          <w:lang w:val="kk-KZ"/>
        </w:rPr>
      </w:pPr>
      <w:r w:rsidRPr="006F3158">
        <w:rPr>
          <w:bCs/>
          <w:sz w:val="28"/>
          <w:szCs w:val="28"/>
          <w:lang w:val="kk-KZ"/>
        </w:rPr>
        <w:t>Этнологиялық зерттеудің м</w:t>
      </w:r>
      <w:r w:rsidRPr="006F3158">
        <w:rPr>
          <w:sz w:val="28"/>
          <w:szCs w:val="28"/>
          <w:lang w:val="kk-KZ"/>
        </w:rPr>
        <w:t xml:space="preserve">етодологиясы құрылымында келесі деңгейлерді атап көрсетуге болады: а) ғылыми танымның тақырыптық </w:t>
      </w:r>
      <w:r w:rsidRPr="006F3158">
        <w:rPr>
          <w:sz w:val="28"/>
          <w:szCs w:val="28"/>
          <w:lang w:val="kk-KZ"/>
        </w:rPr>
        <w:lastRenderedPageBreak/>
        <w:t>аймағын анықтауда қажетті білім жүйесі; б) зерттеу мақсатын қою және шешу; в) ғылыми тезаурус құру, пән ерекшелігі,оны міндетті құрылымда қолдану; г) жеке ғылыми-зерттеу мақсатын шешу әдісі.</w:t>
      </w:r>
    </w:p>
    <w:p w:rsidR="0066333E" w:rsidRPr="006F3158" w:rsidRDefault="0066333E" w:rsidP="0066333E">
      <w:pPr>
        <w:ind w:firstLine="720"/>
        <w:jc w:val="both"/>
        <w:rPr>
          <w:sz w:val="28"/>
          <w:szCs w:val="28"/>
          <w:lang w:val="kk-KZ"/>
        </w:rPr>
      </w:pPr>
      <w:r w:rsidRPr="006F3158">
        <w:rPr>
          <w:sz w:val="28"/>
          <w:szCs w:val="28"/>
          <w:lang w:val="kk-KZ"/>
        </w:rPr>
        <w:t xml:space="preserve">Теорияны құрудың түрлі тәсілдері бары белгілі: теориялық тұрғыдан типологиялық бөлу, қарапайым эмпирикалық жалпыламадан метатеорияға өту. Ғылыми теорияның қарапайым түрі «сипаттама-жазба» қағидасына, яғни ғылыми түсініктегі жеке және жалпыға сәйкес келеді. </w:t>
      </w:r>
    </w:p>
    <w:p w:rsidR="0066333E" w:rsidRPr="006F3158" w:rsidRDefault="0066333E" w:rsidP="0066333E">
      <w:pPr>
        <w:ind w:firstLine="720"/>
        <w:jc w:val="both"/>
        <w:rPr>
          <w:sz w:val="28"/>
          <w:szCs w:val="28"/>
          <w:lang w:val="kk-KZ"/>
        </w:rPr>
      </w:pPr>
      <w:r w:rsidRPr="006F3158">
        <w:rPr>
          <w:sz w:val="28"/>
          <w:szCs w:val="28"/>
          <w:lang w:val="kk-KZ"/>
        </w:rPr>
        <w:t xml:space="preserve">Басқа ғылымдар сияқты этнология тарих ғылымының бір саласы ретінде жалпы методологиялық негіздерге, сонымен қатар өзіндік жеке принциптерге: тарихилық, жүйелік, шынайылық, сәйкестік, салыстырмалық, құндылық және т.б. сүйенеді.  </w:t>
      </w:r>
    </w:p>
    <w:p w:rsidR="0066333E" w:rsidRPr="006F3158" w:rsidRDefault="0066333E" w:rsidP="0066333E">
      <w:pPr>
        <w:ind w:firstLine="720"/>
        <w:jc w:val="center"/>
        <w:rPr>
          <w:b/>
          <w:sz w:val="28"/>
          <w:szCs w:val="28"/>
          <w:lang w:val="kk-KZ"/>
        </w:rPr>
      </w:pPr>
      <w:r w:rsidRPr="006F3158">
        <w:rPr>
          <w:b/>
          <w:bCs/>
          <w:sz w:val="28"/>
          <w:szCs w:val="28"/>
          <w:lang w:val="kk-KZ"/>
        </w:rPr>
        <w:t>Этнологиялық зерттеудің с</w:t>
      </w:r>
      <w:r w:rsidRPr="006F3158">
        <w:rPr>
          <w:b/>
          <w:sz w:val="28"/>
          <w:szCs w:val="28"/>
          <w:lang w:val="kk-KZ"/>
        </w:rPr>
        <w:t>тратегиялық жоспары</w:t>
      </w:r>
    </w:p>
    <w:p w:rsidR="0066333E" w:rsidRPr="006F3158" w:rsidRDefault="0066333E" w:rsidP="0066333E">
      <w:pPr>
        <w:ind w:firstLine="720"/>
        <w:jc w:val="both"/>
        <w:rPr>
          <w:sz w:val="28"/>
          <w:szCs w:val="28"/>
          <w:lang w:val="kk-KZ"/>
        </w:rPr>
      </w:pPr>
      <w:r w:rsidRPr="006F3158">
        <w:rPr>
          <w:sz w:val="28"/>
          <w:szCs w:val="28"/>
          <w:lang w:val="kk-KZ"/>
        </w:rPr>
        <w:t>Зерттеудің стратегиялық жоспарын таңдауға негіз –</w:t>
      </w:r>
      <w:r w:rsidRPr="0066333E">
        <w:rPr>
          <w:sz w:val="28"/>
          <w:szCs w:val="28"/>
          <w:lang w:val="kk-KZ"/>
        </w:rPr>
        <w:t xml:space="preserve"> </w:t>
      </w:r>
      <w:r w:rsidRPr="006F3158">
        <w:rPr>
          <w:sz w:val="28"/>
          <w:szCs w:val="28"/>
          <w:lang w:val="kk-KZ"/>
        </w:rPr>
        <w:t>эмпирикалық мәлімет жинауға дейінгі білімді анықтау және одан гипотеза құру мүмкіндігі. Зерттеу жүргізудің төрт негізгі жолы бар: 1) Формулятивті (барлау), мәселені анықтауға және гипотеза құру бағытталған. 2) Сипаттамалық, қазіргі этномәдени процесстер мен құбылыстарды зерттеудегі сандық-сапалық әдіс. 3) Тәжірибелік-аналитикалық, аз ғана уақыт аралығында ақпарат алу мақсатында, бір реттік стационарлық зертеуде қолданылады. 4) Салыстырмалы, зерттеу процесстерінің негізгі бағыттарын анықтауда, белгілі уақыт аралығындағы мәліметтерді салыстыру. Аталған зерттеу аймақтық, әлеуметтік</w:t>
      </w:r>
      <w:r w:rsidRPr="0066333E">
        <w:rPr>
          <w:sz w:val="28"/>
          <w:szCs w:val="28"/>
          <w:lang w:val="kk-KZ"/>
        </w:rPr>
        <w:t>-</w:t>
      </w:r>
      <w:r w:rsidRPr="006F3158">
        <w:rPr>
          <w:sz w:val="28"/>
          <w:szCs w:val="28"/>
          <w:lang w:val="kk-KZ"/>
        </w:rPr>
        <w:t xml:space="preserve">мәдени ерекшелікке байланысты жүргізіледі. Зерттеу барысында аталған көрсеткіштердің бірнешесі немесе барлығы қолданылуы мүмкін.  </w:t>
      </w:r>
    </w:p>
    <w:p w:rsidR="0066333E" w:rsidRDefault="0066333E" w:rsidP="0066333E">
      <w:pPr>
        <w:ind w:firstLine="720"/>
        <w:jc w:val="both"/>
        <w:rPr>
          <w:b/>
          <w:bCs/>
          <w:sz w:val="28"/>
          <w:szCs w:val="28"/>
          <w:lang w:val="kk-KZ"/>
        </w:rPr>
      </w:pPr>
      <w:r w:rsidRPr="006F3158">
        <w:rPr>
          <w:sz w:val="28"/>
          <w:szCs w:val="28"/>
          <w:lang w:val="kk-KZ"/>
        </w:rPr>
        <w:t xml:space="preserve"> </w:t>
      </w:r>
    </w:p>
    <w:p w:rsidR="0066333E" w:rsidRPr="006F3158" w:rsidRDefault="0066333E" w:rsidP="0066333E">
      <w:pPr>
        <w:ind w:firstLine="720"/>
        <w:jc w:val="center"/>
        <w:rPr>
          <w:b/>
          <w:sz w:val="28"/>
          <w:szCs w:val="28"/>
          <w:lang w:val="kk-KZ"/>
        </w:rPr>
      </w:pPr>
      <w:r w:rsidRPr="006F3158">
        <w:rPr>
          <w:b/>
          <w:bCs/>
          <w:sz w:val="28"/>
          <w:szCs w:val="28"/>
          <w:lang w:val="kk-KZ"/>
        </w:rPr>
        <w:t xml:space="preserve">Этнологиялық зерттеудің негізгі </w:t>
      </w:r>
      <w:r w:rsidRPr="006F3158">
        <w:rPr>
          <w:b/>
          <w:sz w:val="28"/>
          <w:szCs w:val="28"/>
          <w:lang w:val="kk-KZ"/>
        </w:rPr>
        <w:t xml:space="preserve">элементтері </w:t>
      </w:r>
    </w:p>
    <w:p w:rsidR="0066333E" w:rsidRPr="006F3158" w:rsidRDefault="0066333E" w:rsidP="0066333E">
      <w:pPr>
        <w:ind w:firstLine="720"/>
        <w:jc w:val="both"/>
        <w:rPr>
          <w:sz w:val="28"/>
          <w:szCs w:val="28"/>
          <w:lang w:val="kk-KZ"/>
        </w:rPr>
      </w:pPr>
      <w:r w:rsidRPr="006F3158">
        <w:rPr>
          <w:sz w:val="28"/>
          <w:szCs w:val="28"/>
          <w:lang w:val="kk-KZ"/>
        </w:rPr>
        <w:t xml:space="preserve">Теориялық-қолданбалы этнологиялық зерттеу ірі әлеуметтік мәселенің бағыттар мен негізгі кезеңдерін қамтитын зерттеу бағдарламасы шеңберінде жүргізіледі.  Этнологиялық зертеудің жұмыс жоспарын төрт уақытша кезеңге бөлуге болады: 1) Болашақ бағдарламаның бір бөлігі ретінде аталған зерттеудің теориялық концепциясы мен бағдарламасын жасауға кететін уақыт. Оған жалпы зерттеуге кететін уақыттың үштен бір бөлігі жұмсалады. 2) Далалық кезең, мәліметтерді жинау, өңдеу. Оған берілген уақыттың </w:t>
      </w:r>
      <w:r w:rsidRPr="0066333E">
        <w:rPr>
          <w:sz w:val="28"/>
          <w:szCs w:val="28"/>
          <w:lang w:val="kk-KZ"/>
        </w:rPr>
        <w:t>20%</w:t>
      </w:r>
      <w:r w:rsidRPr="006F3158">
        <w:rPr>
          <w:sz w:val="28"/>
          <w:szCs w:val="28"/>
          <w:lang w:val="kk-KZ"/>
        </w:rPr>
        <w:t xml:space="preserve"> кетеді. 3) Алынған мәліметтерді өңдеу, талдау, аралық ғылыми есептер кіреді. Берілген уақыттың 40% жұмсалады. 4) Қорытынды есептерді жасау уақыты мен басылымдар, шамамен уақыттың 10% құрайды. </w:t>
      </w:r>
    </w:p>
    <w:p w:rsidR="0066333E" w:rsidRPr="006F3158" w:rsidRDefault="0066333E" w:rsidP="0066333E">
      <w:pPr>
        <w:ind w:firstLine="720"/>
        <w:rPr>
          <w:b/>
          <w:bCs/>
          <w:sz w:val="28"/>
          <w:szCs w:val="28"/>
          <w:lang w:val="kk-KZ"/>
        </w:rPr>
      </w:pPr>
    </w:p>
    <w:p w:rsidR="0066333E" w:rsidRPr="006F3158" w:rsidRDefault="0066333E" w:rsidP="0066333E">
      <w:pPr>
        <w:ind w:firstLine="720"/>
        <w:jc w:val="center"/>
        <w:rPr>
          <w:b/>
          <w:sz w:val="28"/>
          <w:szCs w:val="28"/>
          <w:lang w:val="kk-KZ"/>
        </w:rPr>
      </w:pPr>
      <w:r w:rsidRPr="006F3158">
        <w:rPr>
          <w:b/>
          <w:bCs/>
          <w:sz w:val="28"/>
          <w:szCs w:val="28"/>
          <w:lang w:val="kk-KZ"/>
        </w:rPr>
        <w:t xml:space="preserve"> Алдын-ала немесе пилотажды зерттеуді ұйымдастыру</w:t>
      </w:r>
    </w:p>
    <w:p w:rsidR="0066333E" w:rsidRPr="006F3158" w:rsidRDefault="0066333E" w:rsidP="0066333E">
      <w:pPr>
        <w:shd w:val="clear" w:color="auto" w:fill="FFFFFF"/>
        <w:ind w:firstLine="720"/>
        <w:jc w:val="both"/>
        <w:rPr>
          <w:sz w:val="28"/>
          <w:szCs w:val="28"/>
          <w:lang w:val="kk-KZ"/>
        </w:rPr>
      </w:pPr>
      <w:r w:rsidRPr="006F3158">
        <w:rPr>
          <w:sz w:val="28"/>
          <w:szCs w:val="28"/>
          <w:lang w:val="kk-KZ"/>
        </w:rPr>
        <w:t xml:space="preserve">Негізгі мақсат бастапқы мәліметтерді жинау процедурасына бағытталған әдістерді сараптау, мәлімет жинау тәсілдері, нысандардағы далалық этнологиялық жұмыстарды ұйымдастыру, бақылау нысанын таңдау.  Аталған кезеңдегі басты мақсат далалық жұмыстың барлық бағыттарындағы тұрақтылықтың сақталуы.  Келесі қызмет – зерттеу нысанындағы жауапты информатарлармен байланысты орнату, әрі қарайғы бірігіп жұмыс жасауды қамтамасыз ету. Зерттеу мүшелерінің дайындық деңгейі нақтыланып, қойылған міндеттерді түсіну. Жоспарланған информаторлар мен </w:t>
      </w:r>
      <w:r w:rsidRPr="006F3158">
        <w:rPr>
          <w:sz w:val="28"/>
          <w:szCs w:val="28"/>
          <w:lang w:val="kk-KZ"/>
        </w:rPr>
        <w:lastRenderedPageBreak/>
        <w:t xml:space="preserve">респонденттерді таңдаудың іске асуын тексеру қажеттілігі, екі фактордан тұратын: алынатын ақпарат сипаты мен бақылау нысанына қол жеткізуге байланысты жүргізілетін сауалнама ауқымы бағаланады.  </w:t>
      </w:r>
    </w:p>
    <w:p w:rsidR="0066333E" w:rsidRPr="006F3158" w:rsidRDefault="0066333E" w:rsidP="0066333E">
      <w:pPr>
        <w:shd w:val="clear" w:color="auto" w:fill="FFFFFF"/>
        <w:ind w:firstLine="720"/>
        <w:jc w:val="both"/>
        <w:rPr>
          <w:sz w:val="28"/>
          <w:szCs w:val="28"/>
          <w:lang w:val="kk-KZ"/>
        </w:rPr>
      </w:pPr>
      <w:r w:rsidRPr="006F3158">
        <w:rPr>
          <w:sz w:val="28"/>
          <w:szCs w:val="28"/>
          <w:lang w:val="kk-KZ"/>
        </w:rPr>
        <w:t xml:space="preserve">Тізімнен таңдалып алынған немесе басқа жолмен зерттелетін информаторлар  түрлі жағдайларға байланысты: басқа жаққа жол жүруге, ауруға, қолының бос болмауына, күткен жерде тұрмауына және т.б. болмай қалуы мүмкін. Жоғарыда келтірілген ұйымдастырудағы қиыншылықтар информаторлар санын анықтауға толық мүмкіндік береді, соған қарамастан нәтижесінде далалық этнологиялық  мәлімет жоспарланған көлемде алынуы тиіс. </w:t>
      </w:r>
    </w:p>
    <w:p w:rsidR="0066333E" w:rsidRPr="006F3158" w:rsidRDefault="0066333E" w:rsidP="0066333E">
      <w:pPr>
        <w:shd w:val="clear" w:color="auto" w:fill="FFFFFF"/>
        <w:ind w:firstLine="720"/>
        <w:jc w:val="both"/>
        <w:rPr>
          <w:sz w:val="28"/>
          <w:szCs w:val="28"/>
          <w:lang w:val="kk-KZ"/>
        </w:rPr>
      </w:pPr>
    </w:p>
    <w:p w:rsidR="0066333E" w:rsidRPr="006F3158" w:rsidRDefault="0066333E" w:rsidP="0066333E">
      <w:pPr>
        <w:ind w:firstLine="720"/>
        <w:jc w:val="center"/>
        <w:rPr>
          <w:b/>
          <w:sz w:val="28"/>
          <w:szCs w:val="28"/>
          <w:lang w:val="kk-KZ"/>
        </w:rPr>
      </w:pPr>
      <w:r w:rsidRPr="006F3158">
        <w:rPr>
          <w:b/>
          <w:bCs/>
          <w:sz w:val="28"/>
          <w:szCs w:val="28"/>
          <w:lang w:val="kk-KZ" w:eastAsia="en-US"/>
        </w:rPr>
        <w:t>ҰСЫНЫЛАТЫН ӘДЕБИЕТТЕР ТІЗІМІ</w:t>
      </w:r>
    </w:p>
    <w:p w:rsidR="0066333E" w:rsidRPr="006F3158" w:rsidRDefault="0066333E" w:rsidP="0066333E">
      <w:pPr>
        <w:tabs>
          <w:tab w:val="left" w:pos="3898"/>
        </w:tabs>
        <w:ind w:firstLine="720"/>
        <w:jc w:val="center"/>
        <w:rPr>
          <w:b/>
          <w:bCs/>
          <w:sz w:val="28"/>
          <w:szCs w:val="28"/>
          <w:lang w:val="kk-KZ"/>
        </w:rPr>
      </w:pPr>
      <w:r w:rsidRPr="006F3158">
        <w:rPr>
          <w:b/>
          <w:bCs/>
          <w:sz w:val="28"/>
          <w:szCs w:val="28"/>
          <w:lang w:val="kk-KZ"/>
        </w:rPr>
        <w:t xml:space="preserve"> </w:t>
      </w:r>
    </w:p>
    <w:p w:rsidR="0066333E" w:rsidRPr="006F3158" w:rsidRDefault="0066333E" w:rsidP="0066333E">
      <w:pPr>
        <w:pStyle w:val="a5"/>
        <w:tabs>
          <w:tab w:val="left" w:pos="993"/>
        </w:tabs>
        <w:spacing w:after="0"/>
        <w:ind w:firstLine="720"/>
        <w:jc w:val="both"/>
        <w:rPr>
          <w:b/>
          <w:bCs/>
          <w:sz w:val="28"/>
          <w:szCs w:val="28"/>
          <w:lang w:val="kk-KZ"/>
        </w:rPr>
      </w:pPr>
      <w:r w:rsidRPr="006F3158">
        <w:rPr>
          <w:b/>
          <w:bCs/>
          <w:sz w:val="28"/>
          <w:szCs w:val="28"/>
          <w:lang w:val="kk-KZ"/>
        </w:rPr>
        <w:t xml:space="preserve">Негізгі: </w:t>
      </w:r>
    </w:p>
    <w:p w:rsidR="0066333E" w:rsidRPr="006F3158" w:rsidRDefault="0066333E" w:rsidP="0066333E">
      <w:pPr>
        <w:numPr>
          <w:ilvl w:val="0"/>
          <w:numId w:val="4"/>
        </w:numPr>
        <w:tabs>
          <w:tab w:val="left" w:pos="993"/>
        </w:tabs>
        <w:ind w:left="0" w:firstLine="720"/>
        <w:jc w:val="both"/>
        <w:rPr>
          <w:sz w:val="28"/>
          <w:szCs w:val="28"/>
          <w:lang w:val="kk-KZ"/>
        </w:rPr>
      </w:pPr>
      <w:r w:rsidRPr="006F3158">
        <w:rPr>
          <w:sz w:val="28"/>
          <w:szCs w:val="28"/>
          <w:lang w:val="kk-KZ"/>
        </w:rPr>
        <w:t>Авдусин Д. А. Полевая археология.  СССР. – М.: Высшая школа, 1980. – 335 с.</w:t>
      </w:r>
    </w:p>
    <w:p w:rsidR="0066333E" w:rsidRPr="006F3158" w:rsidRDefault="0066333E" w:rsidP="0066333E">
      <w:pPr>
        <w:numPr>
          <w:ilvl w:val="0"/>
          <w:numId w:val="4"/>
        </w:numPr>
        <w:tabs>
          <w:tab w:val="left" w:pos="993"/>
        </w:tabs>
        <w:ind w:left="0" w:firstLine="720"/>
        <w:jc w:val="both"/>
        <w:rPr>
          <w:sz w:val="28"/>
          <w:szCs w:val="28"/>
          <w:lang w:val="kk-KZ"/>
        </w:rPr>
      </w:pPr>
      <w:r w:rsidRPr="006F3158">
        <w:rPr>
          <w:sz w:val="28"/>
          <w:szCs w:val="28"/>
          <w:lang w:val="kk-KZ"/>
        </w:rPr>
        <w:t>Клейн Л.С. Время в археологии. – СПб.: Евразия, 2009. – 384 с.</w:t>
      </w:r>
    </w:p>
    <w:p w:rsidR="0066333E" w:rsidRPr="006F3158" w:rsidRDefault="0066333E" w:rsidP="0066333E">
      <w:pPr>
        <w:numPr>
          <w:ilvl w:val="0"/>
          <w:numId w:val="4"/>
        </w:numPr>
        <w:tabs>
          <w:tab w:val="left" w:pos="993"/>
        </w:tabs>
        <w:ind w:left="0" w:firstLine="720"/>
        <w:jc w:val="both"/>
        <w:rPr>
          <w:sz w:val="28"/>
          <w:szCs w:val="28"/>
          <w:lang w:val="kk-KZ"/>
        </w:rPr>
      </w:pPr>
      <w:r w:rsidRPr="006F3158">
        <w:rPr>
          <w:sz w:val="28"/>
          <w:szCs w:val="28"/>
        </w:rPr>
        <w:t xml:space="preserve"> Кокорина Ю.Г. </w:t>
      </w:r>
      <w:proofErr w:type="spellStart"/>
      <w:r w:rsidRPr="006F3158">
        <w:rPr>
          <w:sz w:val="28"/>
          <w:szCs w:val="28"/>
        </w:rPr>
        <w:t>Терминосистема</w:t>
      </w:r>
      <w:proofErr w:type="spellEnd"/>
      <w:r w:rsidRPr="006F3158">
        <w:rPr>
          <w:sz w:val="28"/>
          <w:szCs w:val="28"/>
        </w:rPr>
        <w:t xml:space="preserve"> концептуальной области «Археология». – М.</w:t>
      </w:r>
      <w:r w:rsidRPr="006F3158">
        <w:rPr>
          <w:sz w:val="28"/>
          <w:szCs w:val="28"/>
          <w:lang w:val="kk-KZ"/>
        </w:rPr>
        <w:t>: Либроком</w:t>
      </w:r>
      <w:r w:rsidRPr="006F3158">
        <w:rPr>
          <w:sz w:val="28"/>
          <w:szCs w:val="28"/>
        </w:rPr>
        <w:t>, 2011. – 352 с.</w:t>
      </w:r>
    </w:p>
    <w:p w:rsidR="0066333E" w:rsidRPr="006F3158" w:rsidRDefault="0066333E" w:rsidP="0066333E">
      <w:pPr>
        <w:numPr>
          <w:ilvl w:val="0"/>
          <w:numId w:val="4"/>
        </w:numPr>
        <w:tabs>
          <w:tab w:val="left" w:pos="993"/>
        </w:tabs>
        <w:ind w:left="0" w:firstLine="720"/>
        <w:jc w:val="both"/>
        <w:rPr>
          <w:sz w:val="28"/>
          <w:szCs w:val="28"/>
          <w:lang w:val="kk-KZ"/>
        </w:rPr>
      </w:pPr>
      <w:r w:rsidRPr="006F3158">
        <w:rPr>
          <w:sz w:val="28"/>
          <w:szCs w:val="28"/>
          <w:lang w:val="kk-KZ"/>
        </w:rPr>
        <w:t>Елеуов М. Археологиялық зерттеулердің әдістері: Оку құралы. – Түркістан: Тұран, 2006. – 151 б.</w:t>
      </w:r>
    </w:p>
    <w:p w:rsidR="0066333E" w:rsidRPr="006F3158" w:rsidRDefault="0066333E" w:rsidP="0066333E">
      <w:pPr>
        <w:numPr>
          <w:ilvl w:val="0"/>
          <w:numId w:val="4"/>
        </w:numPr>
        <w:tabs>
          <w:tab w:val="left" w:pos="993"/>
        </w:tabs>
        <w:ind w:left="0" w:firstLine="720"/>
        <w:jc w:val="both"/>
        <w:rPr>
          <w:sz w:val="28"/>
          <w:szCs w:val="28"/>
          <w:lang w:val="kk-KZ"/>
        </w:rPr>
      </w:pPr>
      <w:r w:rsidRPr="006F3158">
        <w:rPr>
          <w:sz w:val="28"/>
          <w:szCs w:val="28"/>
          <w:lang w:val="kk-KZ"/>
        </w:rPr>
        <w:t>Мартынов А.И., Шер Я.А. Методы археологического исследования. – М.: Высш. шк., 2002. – 240 с.</w:t>
      </w:r>
    </w:p>
    <w:p w:rsidR="0066333E" w:rsidRPr="006F3158" w:rsidRDefault="0066333E" w:rsidP="0066333E">
      <w:pPr>
        <w:numPr>
          <w:ilvl w:val="0"/>
          <w:numId w:val="4"/>
        </w:numPr>
        <w:tabs>
          <w:tab w:val="left" w:pos="993"/>
        </w:tabs>
        <w:ind w:left="0" w:firstLine="720"/>
        <w:jc w:val="both"/>
        <w:rPr>
          <w:sz w:val="28"/>
          <w:szCs w:val="28"/>
          <w:lang w:val="kk-KZ"/>
        </w:rPr>
      </w:pPr>
      <w:r w:rsidRPr="006F3158">
        <w:rPr>
          <w:sz w:val="28"/>
          <w:szCs w:val="28"/>
          <w:lang w:val="kk-KZ"/>
        </w:rPr>
        <w:t>Фаган Б., Де Корс К. Археология. В начале. – Москва: Техносфера, 2007. – 592 с.</w:t>
      </w:r>
    </w:p>
    <w:p w:rsidR="0066333E" w:rsidRPr="006F3158" w:rsidRDefault="0066333E" w:rsidP="0066333E">
      <w:pPr>
        <w:numPr>
          <w:ilvl w:val="0"/>
          <w:numId w:val="4"/>
        </w:numPr>
        <w:tabs>
          <w:tab w:val="left" w:pos="993"/>
        </w:tabs>
        <w:ind w:left="0" w:firstLine="720"/>
        <w:jc w:val="both"/>
        <w:rPr>
          <w:sz w:val="28"/>
          <w:szCs w:val="28"/>
          <w:lang w:val="kk-KZ"/>
        </w:rPr>
      </w:pPr>
      <w:r w:rsidRPr="006F3158">
        <w:rPr>
          <w:sz w:val="28"/>
          <w:szCs w:val="28"/>
          <w:lang w:val="kk-KZ"/>
        </w:rPr>
        <w:t>Жлобин С.П., Чернякевич И.С. Полевая этнография (Теория и практика полевых исследований). – Брест: БрГУ, 2015. – 232 с.</w:t>
      </w:r>
    </w:p>
    <w:p w:rsidR="0066333E" w:rsidRPr="006F3158" w:rsidRDefault="0066333E" w:rsidP="0066333E">
      <w:pPr>
        <w:numPr>
          <w:ilvl w:val="0"/>
          <w:numId w:val="4"/>
        </w:numPr>
        <w:tabs>
          <w:tab w:val="left" w:pos="993"/>
        </w:tabs>
        <w:ind w:left="0" w:firstLine="720"/>
        <w:jc w:val="both"/>
        <w:rPr>
          <w:sz w:val="28"/>
          <w:szCs w:val="28"/>
          <w:lang w:val="kk-KZ"/>
        </w:rPr>
      </w:pPr>
      <w:r w:rsidRPr="006F3158">
        <w:rPr>
          <w:sz w:val="28"/>
          <w:szCs w:val="28"/>
          <w:lang w:val="kk-KZ"/>
        </w:rPr>
        <w:t>Хакимов Р.С. Историческая этнология: парадигма и инструментарий. – Казань: Институт истории им. Ш. Марджани, 2012. – 440 с.</w:t>
      </w:r>
    </w:p>
    <w:p w:rsidR="0066333E" w:rsidRPr="006F3158" w:rsidRDefault="0066333E" w:rsidP="0066333E">
      <w:pPr>
        <w:numPr>
          <w:ilvl w:val="0"/>
          <w:numId w:val="4"/>
        </w:numPr>
        <w:tabs>
          <w:tab w:val="left" w:pos="993"/>
        </w:tabs>
        <w:ind w:left="0" w:firstLine="720"/>
        <w:jc w:val="both"/>
        <w:rPr>
          <w:sz w:val="28"/>
          <w:szCs w:val="28"/>
          <w:lang w:val="kk-KZ"/>
        </w:rPr>
      </w:pPr>
      <w:r w:rsidRPr="006F3158">
        <w:rPr>
          <w:sz w:val="28"/>
          <w:szCs w:val="28"/>
          <w:lang w:val="kk-KZ"/>
        </w:rPr>
        <w:t>Шкляр М.Ф. Основы научных исследований: учебное пособие. 4-е изд. – М.: Дашков и К, 2013. – 240 с.</w:t>
      </w:r>
    </w:p>
    <w:p w:rsidR="0066333E" w:rsidRPr="006F3158" w:rsidRDefault="0066333E" w:rsidP="0066333E">
      <w:pPr>
        <w:numPr>
          <w:ilvl w:val="0"/>
          <w:numId w:val="4"/>
        </w:numPr>
        <w:tabs>
          <w:tab w:val="left" w:pos="993"/>
        </w:tabs>
        <w:ind w:left="0" w:firstLine="720"/>
        <w:jc w:val="both"/>
        <w:rPr>
          <w:sz w:val="28"/>
          <w:szCs w:val="28"/>
          <w:lang w:val="kk-KZ"/>
        </w:rPr>
      </w:pPr>
      <w:r w:rsidRPr="006F3158">
        <w:rPr>
          <w:sz w:val="28"/>
          <w:szCs w:val="28"/>
          <w:lang w:val="kk-KZ"/>
        </w:rPr>
        <w:t>Штейнберг И., Шанин Т., Ковалев Е. Качественные методы. Полевые этнологические исследования. – СПб.: Алетейя, 2014. – 352 с.</w:t>
      </w:r>
    </w:p>
    <w:p w:rsidR="0066333E" w:rsidRPr="006F3158" w:rsidRDefault="0066333E" w:rsidP="0066333E">
      <w:pPr>
        <w:tabs>
          <w:tab w:val="left" w:pos="993"/>
        </w:tabs>
        <w:ind w:firstLine="720"/>
        <w:rPr>
          <w:b/>
          <w:sz w:val="28"/>
          <w:szCs w:val="28"/>
          <w:lang w:val="kk-KZ"/>
        </w:rPr>
      </w:pPr>
    </w:p>
    <w:p w:rsidR="0066333E" w:rsidRPr="006F3158" w:rsidRDefault="0066333E" w:rsidP="0066333E">
      <w:pPr>
        <w:tabs>
          <w:tab w:val="left" w:pos="993"/>
        </w:tabs>
        <w:ind w:firstLine="720"/>
        <w:rPr>
          <w:b/>
          <w:sz w:val="28"/>
          <w:szCs w:val="28"/>
          <w:lang w:val="kk-KZ"/>
        </w:rPr>
      </w:pPr>
      <w:r w:rsidRPr="006F3158">
        <w:rPr>
          <w:b/>
          <w:sz w:val="28"/>
          <w:szCs w:val="28"/>
          <w:lang w:val="kk-KZ"/>
        </w:rPr>
        <w:t>Қосымша</w:t>
      </w:r>
      <w:r w:rsidRPr="006F3158">
        <w:rPr>
          <w:b/>
          <w:sz w:val="28"/>
          <w:szCs w:val="28"/>
        </w:rPr>
        <w:t>:</w:t>
      </w:r>
    </w:p>
    <w:p w:rsidR="0066333E" w:rsidRPr="006F3158" w:rsidRDefault="0066333E" w:rsidP="0066333E">
      <w:pPr>
        <w:pStyle w:val="a5"/>
        <w:numPr>
          <w:ilvl w:val="0"/>
          <w:numId w:val="5"/>
        </w:numPr>
        <w:tabs>
          <w:tab w:val="left" w:pos="993"/>
        </w:tabs>
        <w:autoSpaceDE w:val="0"/>
        <w:autoSpaceDN w:val="0"/>
        <w:spacing w:after="0"/>
        <w:ind w:left="0" w:firstLine="720"/>
        <w:jc w:val="both"/>
        <w:rPr>
          <w:sz w:val="28"/>
          <w:szCs w:val="28"/>
        </w:rPr>
      </w:pPr>
      <w:r w:rsidRPr="006F3158">
        <w:rPr>
          <w:sz w:val="28"/>
          <w:szCs w:val="28"/>
        </w:rPr>
        <w:t xml:space="preserve">Археология: Учебник / Под редакцией академика РАН В.Л. </w:t>
      </w:r>
      <w:r w:rsidRPr="006F3158">
        <w:rPr>
          <w:sz w:val="28"/>
          <w:szCs w:val="28"/>
          <w:lang w:val="kk-KZ"/>
        </w:rPr>
        <w:t>Янина. – М.: Изд-во Моск. Ун-та, 2006. – 608 с.</w:t>
      </w:r>
    </w:p>
    <w:p w:rsidR="0066333E" w:rsidRPr="006F3158" w:rsidRDefault="0066333E" w:rsidP="0066333E">
      <w:pPr>
        <w:numPr>
          <w:ilvl w:val="0"/>
          <w:numId w:val="5"/>
        </w:numPr>
        <w:tabs>
          <w:tab w:val="left" w:pos="993"/>
        </w:tabs>
        <w:ind w:left="0" w:firstLine="720"/>
        <w:jc w:val="both"/>
        <w:rPr>
          <w:b/>
          <w:sz w:val="28"/>
          <w:szCs w:val="28"/>
          <w:lang w:val="kk-KZ"/>
        </w:rPr>
      </w:pPr>
      <w:proofErr w:type="spellStart"/>
      <w:r w:rsidRPr="006F3158">
        <w:rPr>
          <w:sz w:val="28"/>
          <w:szCs w:val="28"/>
        </w:rPr>
        <w:t>Каменецкий</w:t>
      </w:r>
      <w:proofErr w:type="spellEnd"/>
      <w:r w:rsidRPr="006F3158">
        <w:rPr>
          <w:sz w:val="28"/>
          <w:szCs w:val="28"/>
        </w:rPr>
        <w:t xml:space="preserve"> И.С. Археология (</w:t>
      </w:r>
      <w:r w:rsidRPr="006F3158">
        <w:rPr>
          <w:sz w:val="28"/>
          <w:szCs w:val="28"/>
          <w:lang w:val="en-US"/>
        </w:rPr>
        <w:t>I</w:t>
      </w:r>
      <w:r w:rsidRPr="006F3158">
        <w:rPr>
          <w:sz w:val="28"/>
          <w:szCs w:val="28"/>
        </w:rPr>
        <w:t xml:space="preserve">. Введение. </w:t>
      </w:r>
      <w:r w:rsidRPr="006F3158">
        <w:rPr>
          <w:sz w:val="28"/>
          <w:szCs w:val="28"/>
          <w:lang w:val="en-US"/>
        </w:rPr>
        <w:t>II</w:t>
      </w:r>
      <w:r w:rsidRPr="006F3158">
        <w:rPr>
          <w:sz w:val="28"/>
          <w:szCs w:val="28"/>
        </w:rPr>
        <w:t>. Археология и другие науки): Учебное пособие.-М.: МГУКИ, 1999</w:t>
      </w:r>
      <w:r w:rsidRPr="006F3158">
        <w:rPr>
          <w:sz w:val="28"/>
          <w:szCs w:val="28"/>
          <w:lang w:val="kk-KZ"/>
        </w:rPr>
        <w:t>.</w:t>
      </w:r>
    </w:p>
    <w:p w:rsidR="0066333E" w:rsidRPr="006F3158" w:rsidRDefault="0066333E" w:rsidP="0066333E">
      <w:pPr>
        <w:numPr>
          <w:ilvl w:val="0"/>
          <w:numId w:val="5"/>
        </w:numPr>
        <w:tabs>
          <w:tab w:val="left" w:pos="993"/>
        </w:tabs>
        <w:ind w:left="0" w:firstLine="720"/>
        <w:jc w:val="both"/>
        <w:rPr>
          <w:b/>
          <w:sz w:val="28"/>
          <w:szCs w:val="28"/>
          <w:lang w:val="kk-KZ"/>
        </w:rPr>
      </w:pPr>
      <w:r w:rsidRPr="006F3158">
        <w:rPr>
          <w:sz w:val="28"/>
          <w:szCs w:val="28"/>
        </w:rPr>
        <w:t xml:space="preserve">Коробов Д.С. Основы </w:t>
      </w:r>
      <w:proofErr w:type="spellStart"/>
      <w:r w:rsidRPr="006F3158">
        <w:rPr>
          <w:sz w:val="28"/>
          <w:szCs w:val="28"/>
        </w:rPr>
        <w:t>геоинформатики</w:t>
      </w:r>
      <w:proofErr w:type="spellEnd"/>
      <w:r w:rsidRPr="006F3158">
        <w:rPr>
          <w:sz w:val="28"/>
          <w:szCs w:val="28"/>
        </w:rPr>
        <w:t xml:space="preserve"> в археологии. </w:t>
      </w:r>
      <w:r w:rsidRPr="006F3158">
        <w:rPr>
          <w:sz w:val="28"/>
          <w:szCs w:val="28"/>
          <w:lang w:val="kk-KZ"/>
        </w:rPr>
        <w:t xml:space="preserve"> </w:t>
      </w:r>
      <w:r w:rsidRPr="006F3158">
        <w:rPr>
          <w:sz w:val="28"/>
          <w:szCs w:val="28"/>
        </w:rPr>
        <w:t>– М.</w:t>
      </w:r>
      <w:r w:rsidRPr="006F3158">
        <w:rPr>
          <w:sz w:val="28"/>
          <w:szCs w:val="28"/>
          <w:lang w:val="kk-KZ"/>
        </w:rPr>
        <w:t>: Изд-во МГУ</w:t>
      </w:r>
      <w:r w:rsidRPr="006F3158">
        <w:rPr>
          <w:sz w:val="28"/>
          <w:szCs w:val="28"/>
        </w:rPr>
        <w:t>, 2011. – 224 с.</w:t>
      </w:r>
    </w:p>
    <w:p w:rsidR="0066333E" w:rsidRPr="006F3158" w:rsidRDefault="0066333E" w:rsidP="0066333E">
      <w:pPr>
        <w:numPr>
          <w:ilvl w:val="0"/>
          <w:numId w:val="5"/>
        </w:numPr>
        <w:tabs>
          <w:tab w:val="left" w:pos="993"/>
        </w:tabs>
        <w:ind w:left="0" w:firstLine="720"/>
        <w:jc w:val="both"/>
        <w:rPr>
          <w:sz w:val="28"/>
          <w:szCs w:val="28"/>
          <w:lang w:val="kk-KZ"/>
        </w:rPr>
      </w:pPr>
      <w:r w:rsidRPr="006F3158">
        <w:rPr>
          <w:sz w:val="28"/>
          <w:szCs w:val="28"/>
          <w:lang w:val="kk-KZ"/>
        </w:rPr>
        <w:t>Омаров Ғ.Қ. Практикалық археология: Оқу құралы. –</w:t>
      </w:r>
      <w:r w:rsidRPr="006F3158">
        <w:rPr>
          <w:b/>
          <w:sz w:val="28"/>
          <w:szCs w:val="28"/>
          <w:lang w:val="kk-KZ"/>
        </w:rPr>
        <w:t xml:space="preserve"> </w:t>
      </w:r>
      <w:r w:rsidRPr="006F3158">
        <w:rPr>
          <w:sz w:val="28"/>
          <w:szCs w:val="28"/>
          <w:lang w:val="kk-KZ"/>
        </w:rPr>
        <w:t>Алматы: Қазақ университеті, 2014. – 110 б.</w:t>
      </w:r>
    </w:p>
    <w:p w:rsidR="0066333E" w:rsidRPr="006F3158" w:rsidRDefault="0066333E" w:rsidP="0066333E">
      <w:pPr>
        <w:numPr>
          <w:ilvl w:val="0"/>
          <w:numId w:val="5"/>
        </w:numPr>
        <w:tabs>
          <w:tab w:val="left" w:pos="993"/>
        </w:tabs>
        <w:ind w:left="0" w:firstLine="720"/>
        <w:jc w:val="both"/>
        <w:rPr>
          <w:b/>
          <w:sz w:val="28"/>
          <w:szCs w:val="28"/>
          <w:lang w:val="kk-KZ"/>
        </w:rPr>
      </w:pPr>
      <w:r w:rsidRPr="006F3158">
        <w:rPr>
          <w:sz w:val="28"/>
          <w:szCs w:val="28"/>
          <w:lang w:val="kk-KZ"/>
        </w:rPr>
        <w:t>Щапова Ю.Л. Археологическая эпоха: Хронология, периодизация, теория, модель. – М. : Либроком, 2010. – 192 с.</w:t>
      </w:r>
    </w:p>
    <w:p w:rsidR="0066333E" w:rsidRPr="006F3158" w:rsidRDefault="0066333E" w:rsidP="0066333E">
      <w:pPr>
        <w:numPr>
          <w:ilvl w:val="0"/>
          <w:numId w:val="5"/>
        </w:numPr>
        <w:tabs>
          <w:tab w:val="left" w:pos="993"/>
        </w:tabs>
        <w:ind w:left="0" w:firstLine="720"/>
        <w:jc w:val="both"/>
        <w:rPr>
          <w:sz w:val="28"/>
          <w:szCs w:val="28"/>
          <w:lang w:val="kk-KZ"/>
        </w:rPr>
      </w:pPr>
      <w:r w:rsidRPr="006F3158">
        <w:rPr>
          <w:sz w:val="28"/>
          <w:szCs w:val="28"/>
          <w:lang w:val="kk-KZ"/>
        </w:rPr>
        <w:lastRenderedPageBreak/>
        <w:t>Верняев И.И., Новожидлов А.Г. Создание электронного архива полевых этнографических материалов МГУ и СПбГУ: итоги и реализация проектов // Историческая этнография. Вып. 5. – СПб.: СПбГУ, 2014. – С. 54-58.</w:t>
      </w:r>
    </w:p>
    <w:p w:rsidR="0066333E" w:rsidRPr="006F3158" w:rsidRDefault="0066333E" w:rsidP="0066333E">
      <w:pPr>
        <w:numPr>
          <w:ilvl w:val="0"/>
          <w:numId w:val="5"/>
        </w:numPr>
        <w:tabs>
          <w:tab w:val="left" w:pos="993"/>
        </w:tabs>
        <w:ind w:left="0" w:firstLine="720"/>
        <w:jc w:val="both"/>
        <w:rPr>
          <w:sz w:val="28"/>
          <w:szCs w:val="28"/>
          <w:lang w:val="kk-KZ"/>
        </w:rPr>
      </w:pPr>
      <w:r w:rsidRPr="006F3158">
        <w:rPr>
          <w:sz w:val="28"/>
          <w:szCs w:val="28"/>
          <w:lang w:val="kk-KZ"/>
        </w:rPr>
        <w:t>Козьмин В.А., Бузин В.С. Этнология (этнография): учебник. – М.: Юрайт, 2016. – 438 с.</w:t>
      </w:r>
    </w:p>
    <w:p w:rsidR="0066333E" w:rsidRPr="006F3158" w:rsidRDefault="0066333E" w:rsidP="0066333E">
      <w:pPr>
        <w:numPr>
          <w:ilvl w:val="0"/>
          <w:numId w:val="5"/>
        </w:numPr>
        <w:tabs>
          <w:tab w:val="left" w:pos="993"/>
        </w:tabs>
        <w:ind w:left="0" w:firstLine="720"/>
        <w:jc w:val="both"/>
        <w:rPr>
          <w:sz w:val="28"/>
          <w:szCs w:val="28"/>
          <w:lang w:val="kk-KZ"/>
        </w:rPr>
      </w:pPr>
      <w:r w:rsidRPr="006F3158">
        <w:rPr>
          <w:sz w:val="28"/>
          <w:szCs w:val="28"/>
          <w:lang w:val="kk-KZ"/>
        </w:rPr>
        <w:t>Коропчевский Д.А. Первые уроки этнографии. 3-е изд. – М.: Ленанд, 2015. – 205 с.</w:t>
      </w:r>
    </w:p>
    <w:p w:rsidR="0066333E" w:rsidRPr="006F3158" w:rsidRDefault="0066333E" w:rsidP="0066333E">
      <w:pPr>
        <w:numPr>
          <w:ilvl w:val="0"/>
          <w:numId w:val="5"/>
        </w:numPr>
        <w:tabs>
          <w:tab w:val="left" w:pos="993"/>
        </w:tabs>
        <w:ind w:left="0" w:firstLine="720"/>
        <w:jc w:val="both"/>
        <w:rPr>
          <w:b/>
          <w:sz w:val="28"/>
          <w:szCs w:val="28"/>
          <w:lang w:val="kk-KZ"/>
        </w:rPr>
      </w:pPr>
      <w:r w:rsidRPr="006F3158">
        <w:rPr>
          <w:sz w:val="28"/>
          <w:szCs w:val="28"/>
          <w:lang w:val="kk-KZ"/>
        </w:rPr>
        <w:t>Лукьянов И.Е., Овчаренко В.А. Антропология: учебное пособие. – М.: НИЦ ИНФРА-М, 2014. – 358 с.</w:t>
      </w:r>
    </w:p>
    <w:p w:rsidR="007A16CE" w:rsidRPr="0066333E" w:rsidRDefault="0066333E" w:rsidP="0066333E">
      <w:r w:rsidRPr="006F3158">
        <w:rPr>
          <w:sz w:val="28"/>
          <w:szCs w:val="28"/>
          <w:lang w:val="kk-KZ"/>
        </w:rPr>
        <w:t>Садохин А.П. Этнологии: учебное пособие. 3-е изд. – М.: Альфа-М., 2014. – 252 с.</w:t>
      </w:r>
    </w:p>
    <w:sectPr w:rsidR="007A16CE" w:rsidRPr="0066333E" w:rsidSect="00E53F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5A7F02"/>
    <w:multiLevelType w:val="multilevel"/>
    <w:tmpl w:val="90D606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8926162"/>
    <w:multiLevelType w:val="hybridMultilevel"/>
    <w:tmpl w:val="6D62D19C"/>
    <w:lvl w:ilvl="0" w:tplc="0419000F">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DEF15A1"/>
    <w:multiLevelType w:val="multilevel"/>
    <w:tmpl w:val="0720D6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69C3EEC"/>
    <w:multiLevelType w:val="multilevel"/>
    <w:tmpl w:val="F370CD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EEB0400"/>
    <w:multiLevelType w:val="multilevel"/>
    <w:tmpl w:val="2CBEDD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2"/>
  </w:compat>
  <w:rsids>
    <w:rsidRoot w:val="000F000D"/>
    <w:rsid w:val="00014A3F"/>
    <w:rsid w:val="00022077"/>
    <w:rsid w:val="000F000D"/>
    <w:rsid w:val="001B48E0"/>
    <w:rsid w:val="002A2D95"/>
    <w:rsid w:val="002F6DB5"/>
    <w:rsid w:val="003503BC"/>
    <w:rsid w:val="004129EA"/>
    <w:rsid w:val="005115DE"/>
    <w:rsid w:val="0066333E"/>
    <w:rsid w:val="007A16CE"/>
    <w:rsid w:val="0082263F"/>
    <w:rsid w:val="008575C6"/>
    <w:rsid w:val="00957732"/>
    <w:rsid w:val="009A039B"/>
    <w:rsid w:val="00A17B58"/>
    <w:rsid w:val="00AA5F1F"/>
    <w:rsid w:val="00C4398D"/>
    <w:rsid w:val="00DE531A"/>
    <w:rsid w:val="00E53FA6"/>
    <w:rsid w:val="00F4662B"/>
    <w:rsid w:val="00FD4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B13425-31A7-42C2-AD50-7C7361D78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before="240" w:after="200" w:line="360" w:lineRule="auto"/>
        <w:ind w:left="1134"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000D"/>
    <w:pPr>
      <w:spacing w:before="0" w:after="0" w:line="240" w:lineRule="auto"/>
      <w:ind w:left="0" w:firstLine="0"/>
    </w:pPr>
    <w:rPr>
      <w:rFonts w:ascii="Times New Roman" w:eastAsia="MS Mincho"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F000D"/>
    <w:rPr>
      <w:rFonts w:ascii="Courier New" w:hAnsi="Courier New" w:cs="Courier New"/>
      <w:sz w:val="20"/>
      <w:szCs w:val="20"/>
    </w:rPr>
  </w:style>
  <w:style w:type="character" w:customStyle="1" w:styleId="a4">
    <w:name w:val="Текст Знак"/>
    <w:basedOn w:val="a0"/>
    <w:link w:val="a3"/>
    <w:rsid w:val="000F000D"/>
    <w:rPr>
      <w:rFonts w:ascii="Courier New" w:eastAsia="MS Mincho" w:hAnsi="Courier New" w:cs="Courier New"/>
      <w:sz w:val="20"/>
      <w:szCs w:val="20"/>
      <w:lang w:eastAsia="ru-RU"/>
    </w:rPr>
  </w:style>
  <w:style w:type="paragraph" w:styleId="a5">
    <w:name w:val="Body Text"/>
    <w:basedOn w:val="a"/>
    <w:link w:val="a6"/>
    <w:rsid w:val="0066333E"/>
    <w:pPr>
      <w:spacing w:after="120"/>
    </w:pPr>
    <w:rPr>
      <w:rFonts w:eastAsia="Times New Roman"/>
      <w:lang w:val="x-none" w:eastAsia="x-none"/>
    </w:rPr>
  </w:style>
  <w:style w:type="character" w:customStyle="1" w:styleId="a6">
    <w:name w:val="Основной текст Знак"/>
    <w:basedOn w:val="a0"/>
    <w:link w:val="a5"/>
    <w:rsid w:val="0066333E"/>
    <w:rPr>
      <w:rFonts w:ascii="Times New Roman" w:eastAsia="Times New Roman" w:hAnsi="Times New Roman" w:cs="Times New Roman"/>
      <w:sz w:val="24"/>
      <w:szCs w:val="24"/>
      <w:lang w:val="x-none" w:eastAsia="x-none"/>
    </w:rPr>
  </w:style>
  <w:style w:type="paragraph" w:styleId="a7">
    <w:name w:val="Normal (Web)"/>
    <w:basedOn w:val="a"/>
    <w:uiPriority w:val="99"/>
    <w:rsid w:val="0066333E"/>
    <w:pPr>
      <w:spacing w:before="100" w:beforeAutospacing="1" w:after="100" w:afterAutospacing="1"/>
    </w:pPr>
    <w:rPr>
      <w:rFonts w:ascii="Arial" w:eastAsia="Times New Roman" w:hAnsi="Arial" w:cs="Arial"/>
      <w:sz w:val="20"/>
      <w:szCs w:val="20"/>
    </w:rPr>
  </w:style>
  <w:style w:type="character" w:styleId="a8">
    <w:name w:val="Hyperlink"/>
    <w:rsid w:val="0066333E"/>
    <w:rPr>
      <w:strike w:val="0"/>
      <w:dstrike w:val="0"/>
      <w:color w:val="E30000"/>
      <w:u w:val="none"/>
      <w:effect w:val="none"/>
    </w:rPr>
  </w:style>
  <w:style w:type="character" w:styleId="a9">
    <w:name w:val="Strong"/>
    <w:uiPriority w:val="22"/>
    <w:qFormat/>
    <w:rsid w:val="00663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7</Pages>
  <Words>1961</Words>
  <Characters>11178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Abai</dc:creator>
  <cp:keywords/>
  <dc:description/>
  <cp:lastModifiedBy>77023</cp:lastModifiedBy>
  <cp:revision>16</cp:revision>
  <dcterms:created xsi:type="dcterms:W3CDTF">2014-12-24T13:38:00Z</dcterms:created>
  <dcterms:modified xsi:type="dcterms:W3CDTF">2020-09-28T11:56:00Z</dcterms:modified>
</cp:coreProperties>
</file>